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2" w:rsidRPr="001C4592" w:rsidRDefault="001C4592" w:rsidP="001C4592">
      <w:pPr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C4592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proofErr w:type="spellStart"/>
      <w:r w:rsidRPr="001C459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.1_ссч</w:t>
      </w:r>
      <w:proofErr w:type="spellEnd"/>
    </w:p>
    <w:p w:rsidR="001C4592" w:rsidRPr="001C4592" w:rsidRDefault="001C4592" w:rsidP="001C4592">
      <w:pPr>
        <w:spacing w:after="24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r w:rsidRPr="001C459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Нормативные документы, которые могут быть использованы жилищным активом многоквартирного дома при организации </w:t>
      </w:r>
      <w:r w:rsidR="00D7074D">
        <w:rPr>
          <w:rFonts w:ascii="Times New Roman" w:eastAsia="Calibri" w:hAnsi="Times New Roman" w:cs="Times New Roman"/>
          <w:b/>
          <w:i/>
          <w:sz w:val="32"/>
          <w:szCs w:val="32"/>
        </w:rPr>
        <w:t>капитального ремонта в доме, формирующем фонд капремонта на специальном счёте</w:t>
      </w:r>
    </w:p>
    <w:bookmarkEnd w:id="0"/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Жилищный кодекс Российской Федерации  от 29.12.2004 № 188–ФЗ – Раздел </w:t>
      </w:r>
      <w:r w:rsidRPr="001C4592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. «Организация проведения капитального ремонта общего имущества в многоквартирных домах» (ст. 166 – 191)      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Градостроительный кодекс Российской Федерации от 29.12.2009 № 190–ФЗ – Глава 1. «Общие положения», Глава 6. «Архитектурно-строительное проектирование, строительство, реконструкция объектов капитального строительства»  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№ 51-ФЗ – Глава 28. «Заключение договора»  </w:t>
      </w:r>
    </w:p>
    <w:p w:rsidR="001C4592" w:rsidRPr="001C4592" w:rsidRDefault="001C4592" w:rsidP="001C4592">
      <w:pPr>
        <w:widowControl w:val="0"/>
        <w:numPr>
          <w:ilvl w:val="0"/>
          <w:numId w:val="1"/>
        </w:numPr>
        <w:autoSpaceDE w:val="0"/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30.12.2009 № 384-ФЗ «Технический регламент о безопасности зданий и сооружений»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16.02.2008 № 87 «О составе разделов проектной документации и требованиях к их содержанию»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Минстроя России от 09.02.2017 № 81/</w:t>
      </w:r>
      <w:proofErr w:type="spellStart"/>
      <w:proofErr w:type="gramStart"/>
      <w:r w:rsidRPr="001C4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1C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Письмо Минстроя России от 08.06.2016 № 17636-ЕС/04  «О порядке осуществления </w:t>
      </w:r>
      <w:proofErr w:type="gramStart"/>
      <w:r w:rsidRPr="001C459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качеством капитального ремонта при формировании фонда капитального ремонта на специальном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счете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1C459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56193-2014   Услуги капитального ремонта общего имущества многоквартирных домов,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введен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в действие приказом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Росстандарта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от 27.10.2014 № 1445-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СТО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НОСТРОЙ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2.33.13-2011 Организация строительного производства. Капитальный ремонт многоквартирных домов без отселения жильцов. Общие технические требования,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решением Совета Национального объединения строителей, протокол от 05.12.2011  № 22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spellStart"/>
      <w:proofErr w:type="gramStart"/>
      <w:r w:rsidRPr="001C4592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proofErr w:type="gram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ТС 011/2011),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решением Комиссии Таможенного союза от 18.10.2011 № 824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lastRenderedPageBreak/>
        <w:t>ВСН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утверждено приказом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Госкомархитектуры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при Госстрое СССР от 23.11.1988 № 312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C4592">
        <w:rPr>
          <w:rFonts w:ascii="Times New Roman" w:eastAsia="Calibri" w:hAnsi="Times New Roman" w:cs="Times New Roman"/>
          <w:sz w:val="28"/>
          <w:szCs w:val="28"/>
        </w:rPr>
        <w:t>МДС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13-1.99 Инструкция о составе, порядке разработки, согласования и утверждения проектно-сметной документации на капитальный ремонт жилых зданий, принята и введена в действие постановлением Госстроя РФ от 17.12.1999 № 79)</w:t>
      </w:r>
      <w:proofErr w:type="gramEnd"/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ВСН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61-89(р) Реконструкция и капитальный ремонт жилых домов. Нормы проектирования,  утверждены приказом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Госкомархитектуры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от 26.12.1989 № 250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РД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обеспечения, утверждены приказом </w:t>
      </w:r>
      <w:proofErr w:type="spellStart"/>
      <w:r w:rsidRPr="001C459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1C4592">
        <w:rPr>
          <w:rFonts w:ascii="Times New Roman" w:eastAsia="Calibri" w:hAnsi="Times New Roman" w:cs="Times New Roman"/>
          <w:sz w:val="28"/>
          <w:szCs w:val="28"/>
        </w:rPr>
        <w:t xml:space="preserve"> от 26.12.2006 № 1128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Москвы от 27.02.2015 № 86-ПП «Об утверждении размеров предельной стоимости работ и (или) услуг по капитальному ремонту общего имущества в многоквартирных домах на территории города Москвы, которые могут оплачиваться фондом капитального ремонта многоквартирных домов города Москвы»</w:t>
      </w:r>
    </w:p>
    <w:p w:rsidR="001C4592" w:rsidRPr="001C4592" w:rsidRDefault="001C4592" w:rsidP="001C4592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592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Москвы от 29.12.2014 № 832-ПП «О региональной программе капитального ремонта общего имущества в многоквартирных домах на территории города Москвы»</w:t>
      </w:r>
    </w:p>
    <w:p w:rsidR="001C4592" w:rsidRPr="001C4592" w:rsidRDefault="001C4592" w:rsidP="001C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4592" w:rsidRPr="001C4592" w:rsidRDefault="001C4592" w:rsidP="001C4592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C24A07" w:rsidRDefault="00C24A07"/>
    <w:sectPr w:rsidR="00C2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535DB"/>
    <w:multiLevelType w:val="hybridMultilevel"/>
    <w:tmpl w:val="9090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2"/>
    <w:rsid w:val="001C4592"/>
    <w:rsid w:val="00C24A07"/>
    <w:rsid w:val="00D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2</cp:revision>
  <dcterms:created xsi:type="dcterms:W3CDTF">2019-06-25T10:24:00Z</dcterms:created>
  <dcterms:modified xsi:type="dcterms:W3CDTF">2019-06-28T07:04:00Z</dcterms:modified>
</cp:coreProperties>
</file>