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62" w:rsidRPr="00BA5262" w:rsidRDefault="00BA5262" w:rsidP="00BA5262">
      <w:pPr>
        <w:autoSpaceDE w:val="0"/>
        <w:autoSpaceDN w:val="0"/>
        <w:adjustRightInd w:val="0"/>
        <w:spacing w:after="120"/>
        <w:ind w:firstLine="706"/>
        <w:jc w:val="right"/>
        <w:outlineLvl w:val="0"/>
        <w:rPr>
          <w:b/>
          <w:sz w:val="28"/>
          <w:szCs w:val="28"/>
        </w:rPr>
      </w:pPr>
      <w:r w:rsidRPr="00BA5262">
        <w:rPr>
          <w:b/>
          <w:sz w:val="28"/>
          <w:szCs w:val="28"/>
        </w:rPr>
        <w:t xml:space="preserve">Приложение </w:t>
      </w:r>
      <w:proofErr w:type="spellStart"/>
      <w:r w:rsidRPr="00BA5262">
        <w:rPr>
          <w:b/>
          <w:sz w:val="28"/>
          <w:szCs w:val="28"/>
        </w:rPr>
        <w:t>1.17_ссч</w:t>
      </w:r>
      <w:proofErr w:type="spellEnd"/>
    </w:p>
    <w:p w:rsidR="00BA5262" w:rsidRPr="00BA5262" w:rsidRDefault="00BA5262" w:rsidP="00BA5262">
      <w:pPr>
        <w:autoSpaceDE w:val="0"/>
        <w:autoSpaceDN w:val="0"/>
        <w:adjustRightInd w:val="0"/>
        <w:spacing w:after="120"/>
        <w:ind w:firstLine="706"/>
        <w:jc w:val="center"/>
        <w:outlineLvl w:val="0"/>
        <w:rPr>
          <w:rFonts w:ascii="Times New Roman Полужирный" w:hAnsi="Times New Roman Полужирный"/>
          <w:b/>
          <w:i/>
          <w:smallCaps/>
          <w:sz w:val="28"/>
          <w:szCs w:val="28"/>
        </w:rPr>
      </w:pPr>
      <w:r w:rsidRPr="00BA5262">
        <w:rPr>
          <w:rFonts w:ascii="Times New Roman Полужирный" w:hAnsi="Times New Roman Полужирный"/>
          <w:b/>
          <w:i/>
          <w:smallCaps/>
          <w:sz w:val="28"/>
          <w:szCs w:val="28"/>
        </w:rPr>
        <w:t>Рекомендация по критериям конкурентного отбора подрядной организации для выполнения работ по капитальному ремонту многоквартирного дома</w:t>
      </w:r>
    </w:p>
    <w:p w:rsidR="00BA5262" w:rsidRPr="00885D28" w:rsidRDefault="00BA5262" w:rsidP="00BA5262">
      <w:pPr>
        <w:autoSpaceDE w:val="0"/>
        <w:autoSpaceDN w:val="0"/>
        <w:adjustRightInd w:val="0"/>
        <w:spacing w:after="120"/>
        <w:ind w:firstLine="706"/>
        <w:jc w:val="both"/>
        <w:outlineLvl w:val="0"/>
      </w:pPr>
      <w:r w:rsidRPr="00885D28">
        <w:rPr>
          <w:b/>
        </w:rPr>
        <w:t xml:space="preserve">Критерии </w:t>
      </w:r>
      <w:r>
        <w:rPr>
          <w:b/>
        </w:rPr>
        <w:t>оценки предложений</w:t>
      </w:r>
      <w:r w:rsidRPr="00885D28">
        <w:rPr>
          <w:b/>
        </w:rPr>
        <w:t xml:space="preserve"> и выбора </w:t>
      </w:r>
      <w:r>
        <w:rPr>
          <w:b/>
        </w:rPr>
        <w:t xml:space="preserve">подрядчика. </w:t>
      </w:r>
      <w:r w:rsidRPr="00885D28">
        <w:t>В качестве основных критериев, используемых при выборе подрядчика, обычно используются следующие критерии оценки конкурсных предложений:</w:t>
      </w:r>
    </w:p>
    <w:p w:rsidR="00BA5262" w:rsidRPr="00885D28" w:rsidRDefault="00BA5262" w:rsidP="00BA5262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jc w:val="both"/>
        <w:outlineLvl w:val="0"/>
      </w:pPr>
      <w:r w:rsidRPr="00885D28">
        <w:t xml:space="preserve">цена, предлагаемая </w:t>
      </w:r>
      <w:r w:rsidRPr="00BA5262">
        <w:t>участник</w:t>
      </w:r>
      <w:r>
        <w:t>о</w:t>
      </w:r>
      <w:r w:rsidRPr="00BA5262">
        <w:t>м конкурентного отбора</w:t>
      </w:r>
      <w:r w:rsidRPr="00885D28">
        <w:t>;</w:t>
      </w:r>
    </w:p>
    <w:p w:rsidR="00BA5262" w:rsidRPr="00885D28" w:rsidRDefault="00BA5262" w:rsidP="00BA5262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jc w:val="both"/>
        <w:outlineLvl w:val="0"/>
      </w:pPr>
      <w:r w:rsidRPr="00885D28">
        <w:t>качество работ (обеспечиваемое технологиями и материалами, которыми располагает подряд</w:t>
      </w:r>
      <w:r>
        <w:t>ная организация</w:t>
      </w:r>
      <w:r w:rsidRPr="00885D28">
        <w:t>, существующ</w:t>
      </w:r>
      <w:r>
        <w:t>ей</w:t>
      </w:r>
      <w:r w:rsidRPr="00885D28">
        <w:t xml:space="preserve"> у подряд</w:t>
      </w:r>
      <w:r>
        <w:t>ной организации</w:t>
      </w:r>
      <w:r w:rsidRPr="00885D28">
        <w:t xml:space="preserve"> систем</w:t>
      </w:r>
      <w:r>
        <w:t>ой</w:t>
      </w:r>
      <w:r w:rsidRPr="00885D28">
        <w:t xml:space="preserve"> обеспечения и контроля качества работ);</w:t>
      </w:r>
    </w:p>
    <w:p w:rsidR="00BA5262" w:rsidRDefault="00BA5262" w:rsidP="00BA5262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jc w:val="both"/>
        <w:outlineLvl w:val="0"/>
      </w:pPr>
      <w:r w:rsidRPr="00885D28">
        <w:t xml:space="preserve">квалификация подрядчика (наличие </w:t>
      </w:r>
      <w:r>
        <w:t xml:space="preserve">/ доступность </w:t>
      </w:r>
      <w:r w:rsidRPr="00885D28">
        <w:t>необходимых специалистов, техники, машин, оборудования, опыта выполнения подобных работ);</w:t>
      </w:r>
    </w:p>
    <w:p w:rsidR="00BA5262" w:rsidRPr="00885D28" w:rsidRDefault="00BA5262" w:rsidP="00BA5262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jc w:val="both"/>
        <w:outlineLvl w:val="0"/>
      </w:pPr>
      <w:r w:rsidRPr="00885D28">
        <w:t>репутация подрядчика (отзывы других заказчиков о качестве ранее выполненных подрядчиком работ, исполнении договорных обязательств);</w:t>
      </w:r>
    </w:p>
    <w:p w:rsidR="00BA5262" w:rsidRDefault="00BA5262" w:rsidP="00BA5262">
      <w:pPr>
        <w:spacing w:before="120" w:after="120"/>
        <w:ind w:right="11" w:firstLine="709"/>
        <w:jc w:val="both"/>
      </w:pPr>
      <w:r>
        <w:t>Как правило, обычный подход заключается в том, чтобы выбрать предложение с самой низкой ценой. Но опыт проведения различных конкурсов показывает, что самое деш</w:t>
      </w:r>
      <w:r>
        <w:t>ё</w:t>
      </w:r>
      <w:r>
        <w:t>вое предложение может оказаться далеко не лучшим. Если подрядчик для того, чтобы выиграть у своих конкурентов, специально занижает цену, то в результате ему не хватает той суммы, которую он заявил, и он ставит заказчика перед необходимостью пересмотра цены уже в ходе исполнения договора. Или, стремясь уложиться в недостаточную сумму, он использует деш</w:t>
      </w:r>
      <w:r>
        <w:t>ё</w:t>
      </w:r>
      <w:r>
        <w:t xml:space="preserve">вый неквалифицированный труд, экономит на материалах и т.д. Поэтому заказчик получает работу плохого качества и </w:t>
      </w:r>
      <w:proofErr w:type="gramStart"/>
      <w:r>
        <w:t>вынужден</w:t>
      </w:r>
      <w:proofErr w:type="gramEnd"/>
      <w:r>
        <w:t xml:space="preserve"> затем исправлять недостатки, или проводить ремонт сразу после окончании гарантийного срока, то есть нести дополнительные и немалые затраты. </w:t>
      </w:r>
    </w:p>
    <w:p w:rsidR="00BA5262" w:rsidRDefault="00BA5262" w:rsidP="00BA5262">
      <w:pPr>
        <w:spacing w:after="120"/>
        <w:ind w:right="14" w:firstLine="706"/>
        <w:jc w:val="both"/>
      </w:pPr>
      <w:r>
        <w:t>Ремонты, которые кажутся нам на первый взгляд слишком дорогими, на поверку могут оказаться самыми экономичными, если в них используются современные технологии и материалы, обеспечивающие высокое качество и над</w:t>
      </w:r>
      <w:r>
        <w:t>ё</w:t>
      </w:r>
      <w:r>
        <w:t>жность, а значит, гораздо более длительный срок эксплуатации. При оценке предложений по принципу «цена работы + затраты на поддержание состояния до следующего ремонта», предпочтение вполне может получить далеко не самый деш</w:t>
      </w:r>
      <w:r>
        <w:t>ё</w:t>
      </w:r>
      <w:r>
        <w:t xml:space="preserve">вый вариант. Поэтому </w:t>
      </w:r>
      <w:r>
        <w:t>домовому активу</w:t>
      </w:r>
      <w:r>
        <w:t xml:space="preserve"> рекомендуется оценивать предложения в первую очередь по возможности получить необходимое качество, а уже затем – по цене.</w:t>
      </w:r>
    </w:p>
    <w:p w:rsidR="00BA5262" w:rsidRPr="00885D28" w:rsidRDefault="00BA5262" w:rsidP="00BA5262">
      <w:pPr>
        <w:autoSpaceDE w:val="0"/>
        <w:autoSpaceDN w:val="0"/>
        <w:adjustRightInd w:val="0"/>
        <w:spacing w:before="120"/>
        <w:ind w:firstLine="709"/>
        <w:jc w:val="both"/>
      </w:pPr>
      <w:r w:rsidRPr="00885D28">
        <w:t xml:space="preserve">В качестве дополнительных критериев могут быть </w:t>
      </w:r>
      <w:proofErr w:type="gramStart"/>
      <w:r w:rsidRPr="00885D28">
        <w:t>использованы</w:t>
      </w:r>
      <w:proofErr w:type="gramEnd"/>
      <w:r w:rsidRPr="00885D28">
        <w:t>:</w:t>
      </w:r>
    </w:p>
    <w:p w:rsidR="00BA5262" w:rsidRPr="00885D28" w:rsidRDefault="00BA5262" w:rsidP="00BA5262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jc w:val="both"/>
        <w:outlineLvl w:val="0"/>
      </w:pPr>
      <w:r>
        <w:t>пред</w:t>
      </w:r>
      <w:r>
        <w:t xml:space="preserve">ельный </w:t>
      </w:r>
      <w:r w:rsidRPr="00885D28">
        <w:t>срок выполнения работ;</w:t>
      </w:r>
    </w:p>
    <w:p w:rsidR="00BA5262" w:rsidRDefault="00BA5262" w:rsidP="00BA5262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jc w:val="both"/>
        <w:outlineLvl w:val="0"/>
      </w:pPr>
      <w:r w:rsidRPr="00885D28">
        <w:t xml:space="preserve">гарантийный срок, предоставляемый </w:t>
      </w:r>
      <w:r>
        <w:t>подрядчиком</w:t>
      </w:r>
      <w:r>
        <w:t>, если он превышает установленный законом пятилетний срок,</w:t>
      </w:r>
    </w:p>
    <w:p w:rsidR="00BA5262" w:rsidRPr="00885D28" w:rsidRDefault="00BA5262" w:rsidP="00BA5262">
      <w:pPr>
        <w:numPr>
          <w:ilvl w:val="0"/>
          <w:numId w:val="1"/>
        </w:numPr>
        <w:tabs>
          <w:tab w:val="num" w:pos="1800"/>
        </w:tabs>
        <w:autoSpaceDE w:val="0"/>
        <w:autoSpaceDN w:val="0"/>
        <w:adjustRightInd w:val="0"/>
        <w:spacing w:after="120"/>
        <w:jc w:val="both"/>
        <w:outlineLvl w:val="0"/>
      </w:pPr>
      <w:r w:rsidRPr="00BA5262">
        <w:t xml:space="preserve">дополнительные работы, которые подрядчик предлагает выполнить без увеличения цены договора </w:t>
      </w:r>
      <w:r w:rsidRPr="00885D28">
        <w:t>и др.</w:t>
      </w:r>
    </w:p>
    <w:p w:rsidR="00BA5262" w:rsidRDefault="00BA5262" w:rsidP="00BA5262">
      <w:pPr>
        <w:jc w:val="both"/>
      </w:pPr>
      <w:r w:rsidRPr="005E0C69">
        <w:t>Обязательным</w:t>
      </w:r>
      <w:r>
        <w:t>и</w:t>
      </w:r>
      <w:r w:rsidRPr="005E0C69">
        <w:t xml:space="preserve"> услови</w:t>
      </w:r>
      <w:r>
        <w:t>я</w:t>
      </w:r>
      <w:r w:rsidRPr="005E0C69">
        <w:t>м</w:t>
      </w:r>
      <w:r>
        <w:t>и</w:t>
      </w:r>
      <w:r w:rsidRPr="005E0C69">
        <w:t xml:space="preserve"> </w:t>
      </w:r>
      <w:r>
        <w:t xml:space="preserve">(а не критериями!) </w:t>
      </w:r>
      <w:r w:rsidRPr="005E0C69">
        <w:t xml:space="preserve">при выборе подрядной организации </w:t>
      </w:r>
      <w:r>
        <w:t>являются:</w:t>
      </w:r>
    </w:p>
    <w:p w:rsidR="00BA5262" w:rsidRPr="00914807" w:rsidRDefault="00BA5262" w:rsidP="00BA5262">
      <w:pPr>
        <w:pStyle w:val="a3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914807">
        <w:rPr>
          <w:rFonts w:ascii="Times New Roman" w:hAnsi="Times New Roman" w:cs="Times New Roman"/>
          <w:sz w:val="24"/>
          <w:szCs w:val="24"/>
        </w:rPr>
        <w:t>членство в соответствующей саморегулируемой организации (см. часть 2 статьи 52, часть 4 статьи 48 Градостроительного кодекса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262" w:rsidRPr="00D17088" w:rsidRDefault="00BA5262" w:rsidP="00BA5262">
      <w:pPr>
        <w:pStyle w:val="a3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914807">
        <w:rPr>
          <w:rFonts w:ascii="Times New Roman" w:hAnsi="Times New Roman" w:cs="Times New Roman"/>
          <w:sz w:val="24"/>
          <w:szCs w:val="24"/>
        </w:rPr>
        <w:t xml:space="preserve">отсутствие задолженности по налогам и сборам, обязательств перед другими </w:t>
      </w:r>
      <w:r w:rsidRPr="00D17088">
        <w:rPr>
          <w:rFonts w:ascii="Times New Roman" w:hAnsi="Times New Roman" w:cs="Times New Roman"/>
          <w:sz w:val="24"/>
          <w:szCs w:val="24"/>
        </w:rPr>
        <w:t>лицами, которые могут привести к банкротству подрядной организации;</w:t>
      </w:r>
    </w:p>
    <w:p w:rsidR="00BA5262" w:rsidRPr="00D17088" w:rsidRDefault="00BA5262" w:rsidP="00BA5262">
      <w:pPr>
        <w:pStyle w:val="a3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88">
        <w:rPr>
          <w:rFonts w:ascii="Times New Roman" w:hAnsi="Times New Roman" w:cs="Times New Roman"/>
          <w:sz w:val="24"/>
          <w:szCs w:val="24"/>
        </w:rPr>
        <w:t xml:space="preserve">готовность предоставить гарантийный срок на оказанные услуги и (или) выполненные работы продолжительностью не менее 5 лет с момента подписания </w:t>
      </w:r>
      <w:r w:rsidRPr="00D1708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акта </w:t>
      </w:r>
      <w:proofErr w:type="spellStart"/>
      <w:r w:rsidRPr="00D17088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Pr="00D17088">
        <w:rPr>
          <w:rFonts w:ascii="Times New Roman" w:hAnsi="Times New Roman" w:cs="Times New Roman"/>
          <w:sz w:val="24"/>
          <w:szCs w:val="24"/>
        </w:rPr>
        <w:t xml:space="preserve"> оказанных услуг и (или) выполненных работ, а также взять на себя обязательства по устранению выявленных нарушений в разумный срок, за свой </w:t>
      </w:r>
      <w:proofErr w:type="spellStart"/>
      <w:r w:rsidRPr="00D1708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D17088">
        <w:rPr>
          <w:rFonts w:ascii="Times New Roman" w:hAnsi="Times New Roman" w:cs="Times New Roman"/>
          <w:sz w:val="24"/>
          <w:szCs w:val="24"/>
        </w:rPr>
        <w:t xml:space="preserve"> и своими силами (в соответствии с требованием пункта 2 части 4 статьи 177 Жилищного кодекса РФ).</w:t>
      </w:r>
      <w:proofErr w:type="gramEnd"/>
    </w:p>
    <w:p w:rsidR="00C24A07" w:rsidRDefault="00BA5262" w:rsidP="00BA5262">
      <w:pPr>
        <w:jc w:val="both"/>
      </w:pPr>
      <w:r>
        <w:t>Предварительно разработанные критерии выбора исполнителя, подрядной организации впоследствии могут быть вынесены на утверждение общего собрания или лиц, уполномоченных выбирать исполнителей, подрядчиков.</w:t>
      </w:r>
      <w:bookmarkStart w:id="0" w:name="_GoBack"/>
      <w:bookmarkEnd w:id="0"/>
    </w:p>
    <w:sectPr w:rsidR="00C2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750"/>
    <w:multiLevelType w:val="hybridMultilevel"/>
    <w:tmpl w:val="FB50C560"/>
    <w:lvl w:ilvl="0" w:tplc="0AB8B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6F83"/>
    <w:multiLevelType w:val="hybridMultilevel"/>
    <w:tmpl w:val="676E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2"/>
    <w:rsid w:val="00BA5262"/>
    <w:rsid w:val="00C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Char Char1 Знак Знак"/>
    <w:basedOn w:val="a"/>
    <w:rsid w:val="00BA526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A5262"/>
    <w:pPr>
      <w:spacing w:before="1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Char Char1 Знак Знак"/>
    <w:basedOn w:val="a"/>
    <w:rsid w:val="00BA526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A5262"/>
    <w:pPr>
      <w:spacing w:before="1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1</cp:revision>
  <dcterms:created xsi:type="dcterms:W3CDTF">2019-06-25T16:42:00Z</dcterms:created>
  <dcterms:modified xsi:type="dcterms:W3CDTF">2019-06-25T16:50:00Z</dcterms:modified>
</cp:coreProperties>
</file>