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0A6" w:rsidRPr="004114B5" w:rsidRDefault="00B556D4" w:rsidP="00100CCA">
      <w:pPr>
        <w:pStyle w:val="ConsPlusNormal"/>
        <w:spacing w:after="120"/>
        <w:jc w:val="right"/>
        <w:outlineLvl w:val="0"/>
        <w:rPr>
          <w:b/>
          <w:szCs w:val="28"/>
        </w:rPr>
      </w:pPr>
      <w:r w:rsidRPr="004114B5">
        <w:rPr>
          <w:b/>
          <w:szCs w:val="28"/>
        </w:rPr>
        <w:t xml:space="preserve">Приложение </w:t>
      </w:r>
      <w:r w:rsidR="00160B2E">
        <w:rPr>
          <w:b/>
          <w:szCs w:val="28"/>
        </w:rPr>
        <w:t>3</w:t>
      </w:r>
      <w:r w:rsidR="004114B5" w:rsidRPr="004114B5">
        <w:rPr>
          <w:b/>
          <w:szCs w:val="28"/>
        </w:rPr>
        <w:t>.</w:t>
      </w:r>
      <w:r w:rsidR="00100CCA">
        <w:rPr>
          <w:b/>
          <w:szCs w:val="28"/>
        </w:rPr>
        <w:t>3</w:t>
      </w:r>
    </w:p>
    <w:p w:rsidR="00DB0C46" w:rsidRDefault="00935137" w:rsidP="00DB0C46">
      <w:pPr>
        <w:pStyle w:val="ConsPlusTitle"/>
        <w:jc w:val="center"/>
        <w:rPr>
          <w:i/>
          <w:szCs w:val="28"/>
        </w:rPr>
      </w:pPr>
      <w:r w:rsidRPr="00935137">
        <w:rPr>
          <w:i/>
          <w:szCs w:val="28"/>
        </w:rPr>
        <w:t>Положение о комиссиях по приемке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</w:r>
    </w:p>
    <w:p w:rsidR="009400A6" w:rsidRPr="00DB0C46" w:rsidRDefault="00DB0C46" w:rsidP="00DB0C46">
      <w:pPr>
        <w:pStyle w:val="ConsPlusTitle"/>
        <w:jc w:val="center"/>
        <w:rPr>
          <w:i/>
          <w:sz w:val="26"/>
          <w:szCs w:val="26"/>
        </w:rPr>
      </w:pPr>
      <w:r w:rsidRPr="00DB0C46">
        <w:rPr>
          <w:i/>
          <w:sz w:val="26"/>
          <w:szCs w:val="26"/>
        </w:rPr>
        <w:t>(</w:t>
      </w:r>
      <w:r w:rsidR="00FD745D" w:rsidRPr="00DB0C46">
        <w:rPr>
          <w:i/>
          <w:sz w:val="26"/>
          <w:szCs w:val="26"/>
        </w:rPr>
        <w:t xml:space="preserve">утверждено </w:t>
      </w:r>
      <w:r w:rsidR="009400A6" w:rsidRPr="00DB0C46">
        <w:rPr>
          <w:i/>
          <w:sz w:val="26"/>
          <w:szCs w:val="26"/>
        </w:rPr>
        <w:t>распоряжени</w:t>
      </w:r>
      <w:r w:rsidR="00FD745D" w:rsidRPr="00DB0C46">
        <w:rPr>
          <w:i/>
          <w:sz w:val="26"/>
          <w:szCs w:val="26"/>
        </w:rPr>
        <w:t xml:space="preserve">ем </w:t>
      </w:r>
      <w:r w:rsidR="009400A6" w:rsidRPr="00DB0C46">
        <w:rPr>
          <w:i/>
          <w:sz w:val="26"/>
          <w:szCs w:val="26"/>
        </w:rPr>
        <w:t>Департамента</w:t>
      </w:r>
      <w:r w:rsidR="00FD745D" w:rsidRPr="00DB0C46">
        <w:rPr>
          <w:i/>
          <w:sz w:val="26"/>
          <w:szCs w:val="26"/>
        </w:rPr>
        <w:t xml:space="preserve"> </w:t>
      </w:r>
      <w:r w:rsidR="009400A6" w:rsidRPr="00DB0C46">
        <w:rPr>
          <w:i/>
          <w:sz w:val="26"/>
          <w:szCs w:val="26"/>
        </w:rPr>
        <w:t>капитального ремонта</w:t>
      </w:r>
      <w:r w:rsidR="00FD745D" w:rsidRPr="00DB0C46">
        <w:rPr>
          <w:i/>
          <w:sz w:val="26"/>
          <w:szCs w:val="26"/>
        </w:rPr>
        <w:t xml:space="preserve"> </w:t>
      </w:r>
      <w:r w:rsidR="009400A6" w:rsidRPr="00DB0C46">
        <w:rPr>
          <w:i/>
          <w:sz w:val="26"/>
          <w:szCs w:val="26"/>
        </w:rPr>
        <w:t>города Москвы</w:t>
      </w:r>
      <w:r w:rsidR="00FD745D" w:rsidRPr="00DB0C46">
        <w:rPr>
          <w:i/>
          <w:sz w:val="26"/>
          <w:szCs w:val="26"/>
        </w:rPr>
        <w:t xml:space="preserve"> </w:t>
      </w:r>
      <w:r w:rsidR="009400A6" w:rsidRPr="00DB0C46">
        <w:rPr>
          <w:i/>
          <w:sz w:val="26"/>
          <w:szCs w:val="26"/>
        </w:rPr>
        <w:t xml:space="preserve">от </w:t>
      </w:r>
      <w:r w:rsidR="00935137" w:rsidRPr="00935137">
        <w:rPr>
          <w:i/>
          <w:sz w:val="26"/>
          <w:szCs w:val="26"/>
        </w:rPr>
        <w:t>12.07.2016 № 07-14-68/6</w:t>
      </w:r>
      <w:r w:rsidRPr="00DB0C46">
        <w:rPr>
          <w:i/>
          <w:sz w:val="26"/>
          <w:szCs w:val="26"/>
        </w:rPr>
        <w:t>)</w:t>
      </w:r>
    </w:p>
    <w:p w:rsidR="009400A6" w:rsidRDefault="009400A6">
      <w:pPr>
        <w:spacing w:after="1"/>
      </w:pPr>
      <w:bookmarkStart w:id="0" w:name="P36"/>
      <w:bookmarkEnd w:id="0"/>
    </w:p>
    <w:p w:rsidR="009400A6" w:rsidRDefault="009400A6">
      <w:pPr>
        <w:pStyle w:val="ConsPlusTitle"/>
        <w:jc w:val="center"/>
        <w:outlineLvl w:val="1"/>
      </w:pPr>
      <w:r>
        <w:t>1. Общие положения</w:t>
      </w:r>
    </w:p>
    <w:p w:rsidR="009400A6" w:rsidRDefault="009400A6">
      <w:pPr>
        <w:pStyle w:val="ConsPlusNormal"/>
        <w:jc w:val="both"/>
      </w:pPr>
    </w:p>
    <w:p w:rsidR="00935137" w:rsidRDefault="00935137" w:rsidP="00935137">
      <w:pPr>
        <w:pStyle w:val="ConsPlusNormal"/>
        <w:ind w:firstLine="567"/>
        <w:jc w:val="both"/>
      </w:pPr>
      <w:r>
        <w:t>1.1. Настоящее Положение о комиссиях по приемке оказанных услуг и (или) выполненных работ по капитальному ремонту общего имущества в многоквартирных домах (далее - Положение), устанавливает правила работы комиссий по приемке оказанных услуг и (или) выполненных работ по капитальному ремонту общего имущества в многоквартирных домах (далее - комиссии), в компетенцию которых также входит открытие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 (далее - Фонд) в рамках реализации региональной программы капитального ремонта общего имущества в многоквартирных домах на территории города Москвы на 2015-2044 годы, утвержденной постановлением Правительства Москвы от 29 декабря 2014 года N 832-ПП (далее - региональная программа).</w:t>
      </w:r>
    </w:p>
    <w:p w:rsidR="00935137" w:rsidRDefault="00935137" w:rsidP="00935137">
      <w:pPr>
        <w:pStyle w:val="ConsPlusNormal"/>
        <w:ind w:firstLine="567"/>
        <w:jc w:val="both"/>
      </w:pPr>
      <w:r>
        <w:t>1.2. Комиссии создаются Фондом в отношении каждого многоквартирного дома, включенного в краткосрочный план реализации региональной программы, в соответствии с настоящим Положением.</w:t>
      </w:r>
    </w:p>
    <w:p w:rsidR="00935137" w:rsidRDefault="00935137" w:rsidP="00935137">
      <w:pPr>
        <w:pStyle w:val="ConsPlusNormal"/>
        <w:ind w:firstLine="567"/>
        <w:jc w:val="both"/>
      </w:pPr>
      <w:r>
        <w:t>1.3. Приемка оказанных услуг и (или) выполненных работ, а также открытие работ по капитальному ремонту общего имущества в многоквартирных домах, проведение которого обеспечивает Фонд, осуществляется в соответствии с требованиями действующего законодательства, настоящего Положения, а также в соответствии с условиями договора на оказание услуг и (или) выполнение работ по проведению капитального ремонта общего имущества в многоквартирном доме (далее - договор на выполнение работ). Приемка оказанных услуг и (или) выполненных работ, а также открытие работ по капитальному ремонту общего имущества в многоквартирных домах, являющихся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 (далее - реестр), или выявленными объектами культурного наследия, осуществляется с учетом действующего законодательства, регулирующего порядок проведения работ по сохранению объекта культурного наследия, включенного в реестр, выявленного объекта культурного наследия.</w:t>
      </w:r>
    </w:p>
    <w:p w:rsidR="00935137" w:rsidRDefault="00935137" w:rsidP="00935137">
      <w:pPr>
        <w:pStyle w:val="ConsPlusNormal"/>
        <w:ind w:firstLine="567"/>
        <w:jc w:val="both"/>
      </w:pPr>
      <w:r>
        <w:t xml:space="preserve">1.4. Приемка оказанных услуг и (или) выполненных работ, а также </w:t>
      </w:r>
      <w:r>
        <w:lastRenderedPageBreak/>
        <w:t>открытие работ по капитальному ремонту общего имущества в многоквартирных домах организуется Фондом, который выполняет функции Заказчика, Технического заказчика услуг и (или) работ по капитальному ремонту общего имущества в многоквартирных домах (далее - Заказчик).</w:t>
      </w:r>
    </w:p>
    <w:p w:rsidR="00935137" w:rsidRDefault="00935137" w:rsidP="00935137">
      <w:pPr>
        <w:pStyle w:val="ConsPlusNormal"/>
        <w:ind w:firstLine="567"/>
        <w:jc w:val="both"/>
      </w:pPr>
      <w:r>
        <w:t>1.5. Результаты открытия работ по капитальному ремонту общего имущества в многоквартирных домах оформляются актами открытия работ по капитальному ремонту общего имущества в многоквартирном доме (общая форма дана в Приложении 1 к настоящему Положению, заполняется согласно условиям договора на выполнение работ).</w:t>
      </w:r>
    </w:p>
    <w:p w:rsidR="009400A6" w:rsidRDefault="00935137" w:rsidP="00935137">
      <w:pPr>
        <w:pStyle w:val="ConsPlusNormal"/>
        <w:ind w:firstLine="567"/>
        <w:jc w:val="both"/>
      </w:pPr>
      <w:r>
        <w:t>1.6. Результаты приемки оказанных услуг и (или) выполненных работ по капитальному ремонту общего имущества в многоквартирных домах оформляются актами приемки оказанных услуг и (или) выполненных работ по капитальному ремонту общего имущества в многоквартирных домах (далее - акт приемки), актами о приемке выполненных работ по форме КС-2 и справками о стоимости выполненных работ и затрат по форме КС-3, утвержденными Постановление Госкомстата РФ от 11 ноября 1999 г. N 100 (далее - форма КС-2, форма КС-3)*. Общие формы актов приемки даны в Приложениях 2 и 3 к настоящему Положению и заполняются согласно договору на выполнение работ и виду услуг и (или) работ по капитальному ремонту общего имущества в многоквартирных домах, предъявленных к приемке.</w:t>
      </w:r>
    </w:p>
    <w:p w:rsidR="00935137" w:rsidRDefault="00935137" w:rsidP="00935137">
      <w:pPr>
        <w:pStyle w:val="ConsPlusNormal"/>
        <w:ind w:firstLine="567"/>
        <w:jc w:val="both"/>
      </w:pPr>
    </w:p>
    <w:p w:rsidR="009400A6" w:rsidRDefault="009400A6">
      <w:pPr>
        <w:pStyle w:val="ConsPlusTitle"/>
        <w:jc w:val="center"/>
        <w:outlineLvl w:val="1"/>
      </w:pPr>
      <w:r>
        <w:t>2. Организация работы комиссий, осуществляющих открытие</w:t>
      </w:r>
    </w:p>
    <w:p w:rsidR="009400A6" w:rsidRDefault="009400A6">
      <w:pPr>
        <w:pStyle w:val="ConsPlusTitle"/>
        <w:jc w:val="center"/>
      </w:pPr>
      <w:r>
        <w:t>работ и приемку оказанных услуг и (или) выполненных работ</w:t>
      </w:r>
    </w:p>
    <w:p w:rsidR="009400A6" w:rsidRDefault="009400A6">
      <w:pPr>
        <w:pStyle w:val="ConsPlusTitle"/>
        <w:jc w:val="center"/>
      </w:pPr>
      <w:r>
        <w:t>по капитальному ремонту общего имущества</w:t>
      </w:r>
    </w:p>
    <w:p w:rsidR="009400A6" w:rsidRDefault="009400A6">
      <w:pPr>
        <w:pStyle w:val="ConsPlusTitle"/>
        <w:jc w:val="center"/>
      </w:pPr>
      <w:r>
        <w:t>в многоквартирных домах</w:t>
      </w:r>
    </w:p>
    <w:p w:rsidR="009400A6" w:rsidRDefault="009400A6">
      <w:pPr>
        <w:pStyle w:val="ConsPlusNormal"/>
        <w:jc w:val="both"/>
      </w:pP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" w:name="sub_1307"/>
      <w:r w:rsidRPr="00935137">
        <w:rPr>
          <w:rFonts w:eastAsiaTheme="minorEastAsia" w:cs="Times New Roman"/>
          <w:szCs w:val="28"/>
          <w:lang w:eastAsia="ru-RU"/>
        </w:rPr>
        <w:t>2.1. Открытие работ и приемка оказанных услуг и (или) выполненных работ по капитальному ремонту общего имущества в многоквартирных домах осуществляется комиссиями Фонда по каждому многоквартирному дому, включенному в краткосрочный план реализации региональной программы.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" w:name="sub_1316"/>
      <w:bookmarkEnd w:id="1"/>
      <w:r w:rsidRPr="00935137">
        <w:rPr>
          <w:rFonts w:eastAsiaTheme="minorEastAsia" w:cs="Times New Roman"/>
          <w:szCs w:val="28"/>
          <w:lang w:eastAsia="ru-RU"/>
        </w:rPr>
        <w:t>2.2. В комиссию должны быть обязательно включены: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" w:name="sub_1308"/>
      <w:bookmarkEnd w:id="2"/>
      <w:r w:rsidRPr="00935137">
        <w:rPr>
          <w:rFonts w:eastAsiaTheme="minorEastAsia" w:cs="Times New Roman"/>
          <w:szCs w:val="28"/>
          <w:lang w:eastAsia="ru-RU"/>
        </w:rPr>
        <w:t>2.2.1. представитель Фонда - представитель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действующий на основании доверенности Фонда, подтверждающей объем и срок его полномочий;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" w:name="sub_1309"/>
      <w:bookmarkEnd w:id="3"/>
      <w:r w:rsidRPr="00935137">
        <w:rPr>
          <w:rFonts w:eastAsiaTheme="minorEastAsia" w:cs="Times New Roman"/>
          <w:szCs w:val="28"/>
          <w:lang w:eastAsia="ru-RU"/>
        </w:rPr>
        <w:t>2.2.2. представитель строительного контроля - инженер технического надзора Фонда, осуществляющий строительный контроль за выполнением работ по капитальному ремонту общего имущества в многоквартирном доме, действующий на основании приказа Фонда и в соответствии со своими должностными обязанностями;</w:t>
      </w:r>
    </w:p>
    <w:bookmarkEnd w:id="4"/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 xml:space="preserve">При приемке работ по разработке проектной документации по капитальному ремонту общего имущества в многоквартирном доме, при приемке работ по оценке соответствия лифтов требованиям технического </w:t>
      </w:r>
      <w:r w:rsidRPr="00935137">
        <w:rPr>
          <w:rFonts w:eastAsiaTheme="minorEastAsia" w:cs="Times New Roman"/>
          <w:szCs w:val="28"/>
          <w:lang w:eastAsia="ru-RU"/>
        </w:rPr>
        <w:lastRenderedPageBreak/>
        <w:t>регламента Таможенного союза 011/2011 "Безопасность лифтов" (</w:t>
      </w:r>
      <w:hyperlink r:id="rId7" w:history="1">
        <w:r w:rsidRPr="00935137">
          <w:rPr>
            <w:rFonts w:eastAsiaTheme="minorEastAsia" w:cs="Times New Roman"/>
            <w:szCs w:val="28"/>
            <w:lang w:eastAsia="ru-RU"/>
          </w:rPr>
          <w:t>TP ТС 011/2011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), утвержденного </w:t>
      </w:r>
      <w:hyperlink r:id="rId8" w:history="1">
        <w:r w:rsidRPr="00935137">
          <w:rPr>
            <w:rFonts w:eastAsiaTheme="minorEastAsia" w:cs="Times New Roman"/>
            <w:szCs w:val="28"/>
            <w:lang w:eastAsia="ru-RU"/>
          </w:rPr>
          <w:t>решением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 комиссии Таможенного союза от 18 октября 2011 г. N 824 "О принятии технического регламента Таможенного союза "Безопасность лифтов", вместо представителя строительного контроля в состав комиссии включается уполномоченный сотрудник Фонда, действующий на основании приказа Фонда и в соответствии со своими должностными обязанностями.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5" w:name="sub_1310"/>
      <w:r w:rsidRPr="00935137">
        <w:rPr>
          <w:rFonts w:eastAsiaTheme="minorEastAsia" w:cs="Times New Roman"/>
          <w:szCs w:val="28"/>
          <w:lang w:eastAsia="ru-RU"/>
        </w:rPr>
        <w:t xml:space="preserve">2.2.3. представитель подрядной организации, проектной организации (в зависимости от вида договора на выполнение работ) (далее - Генподрядчик, Подрядчик, </w:t>
      </w:r>
      <w:proofErr w:type="spellStart"/>
      <w:r w:rsidRPr="00935137">
        <w:rPr>
          <w:rFonts w:eastAsiaTheme="minorEastAsia" w:cs="Times New Roman"/>
          <w:szCs w:val="28"/>
          <w:lang w:eastAsia="ru-RU"/>
        </w:rPr>
        <w:t>Генпроектировщик</w:t>
      </w:r>
      <w:proofErr w:type="spellEnd"/>
      <w:r w:rsidRPr="00935137">
        <w:rPr>
          <w:rFonts w:eastAsiaTheme="minorEastAsia" w:cs="Times New Roman"/>
          <w:szCs w:val="28"/>
          <w:lang w:eastAsia="ru-RU"/>
        </w:rPr>
        <w:t xml:space="preserve">), определяемый после подписания договора на выполнение работ не позднее 3 рабочих дней, о чем направляется уведомление Фонду с приложением доверенности, подтверждающей объем и срок полномочий представителя Генподрядчика (Подрядчика, </w:t>
      </w:r>
      <w:proofErr w:type="spellStart"/>
      <w:r w:rsidRPr="00935137">
        <w:rPr>
          <w:rFonts w:eastAsiaTheme="minorEastAsia" w:cs="Times New Roman"/>
          <w:szCs w:val="28"/>
          <w:lang w:eastAsia="ru-RU"/>
        </w:rPr>
        <w:t>Генпроектировщика</w:t>
      </w:r>
      <w:proofErr w:type="spellEnd"/>
      <w:r w:rsidRPr="00935137">
        <w:rPr>
          <w:rFonts w:eastAsiaTheme="minorEastAsia" w:cs="Times New Roman"/>
          <w:szCs w:val="28"/>
          <w:lang w:eastAsia="ru-RU"/>
        </w:rPr>
        <w:t>).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6" w:name="sub_1311"/>
      <w:bookmarkEnd w:id="5"/>
      <w:r w:rsidRPr="00935137">
        <w:rPr>
          <w:rFonts w:eastAsiaTheme="minorEastAsia" w:cs="Times New Roman"/>
          <w:szCs w:val="28"/>
          <w:lang w:eastAsia="ru-RU"/>
        </w:rPr>
        <w:t xml:space="preserve">2.2.4. представитель собственников помещений в многоквартирном доме - лицо, которое от имени всех собственников помещений в многоквартирном доме уполномочено решением общего собрания собственников помещений в многоквартирном доме участвовать в приемке оказанных услуг и (или) выполненных работ по капитальному ремонту общего имущества в многоквартирном доме, в том числе подписывать соответствующие акты, утверждаемое согласно </w:t>
      </w:r>
      <w:hyperlink r:id="rId9" w:history="1">
        <w:r w:rsidRPr="00935137">
          <w:rPr>
            <w:rFonts w:eastAsiaTheme="minorEastAsia" w:cs="Times New Roman"/>
            <w:szCs w:val="28"/>
            <w:lang w:eastAsia="ru-RU"/>
          </w:rPr>
          <w:t>статье 189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 Жилищного кодекса Российской Федерации (далее - представитель собственников помещений в многоквартирном доме)</w:t>
      </w:r>
      <w:hyperlink w:anchor="sub_2222" w:history="1">
        <w:r w:rsidRPr="00935137">
          <w:rPr>
            <w:rFonts w:eastAsiaTheme="minorEastAsia" w:cs="Times New Roman"/>
            <w:szCs w:val="28"/>
            <w:lang w:eastAsia="ru-RU"/>
          </w:rPr>
          <w:t>**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. В случае если капитальный ремонт многоквартирного дома проводится в соответствии с </w:t>
      </w:r>
      <w:hyperlink r:id="rId10" w:history="1">
        <w:r w:rsidRPr="00935137">
          <w:rPr>
            <w:rFonts w:eastAsiaTheme="minorEastAsia" w:cs="Times New Roman"/>
            <w:szCs w:val="28"/>
            <w:lang w:eastAsia="ru-RU"/>
          </w:rPr>
          <w:t>частью 6 статьи 189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 Жилищного кодекса Российской Федерации на основании решения Департамента капитального ремонта города Москвы, представитель собственников помещений в многоквартирном доме в состав комиссии не включается.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7" w:name="sub_1312"/>
      <w:bookmarkEnd w:id="6"/>
      <w:r w:rsidRPr="00935137">
        <w:rPr>
          <w:rFonts w:eastAsiaTheme="minorEastAsia" w:cs="Times New Roman"/>
          <w:szCs w:val="28"/>
          <w:lang w:eastAsia="ru-RU"/>
        </w:rPr>
        <w:t>2.2.5. представитель органа местного самоуправления внутригородского муниципального образования в городе Москве - уполномоченный депутат совета депутатов внутригородского муниципального образования в городе Москве, наделенный отдельными полномочиями по участию в работе комиссий, в том числе согласованию актов приемки оказанных услуг и (или) выполненных работ по капитальному ремонту общего имущества в многоквартирном доме (далее - уполномоченный депутат)</w:t>
      </w:r>
      <w:hyperlink w:anchor="sub_3333" w:history="1">
        <w:r w:rsidRPr="00935137">
          <w:rPr>
            <w:rFonts w:eastAsiaTheme="minorEastAsia" w:cs="Times New Roman"/>
            <w:szCs w:val="28"/>
            <w:lang w:eastAsia="ru-RU"/>
          </w:rPr>
          <w:t>***</w:t>
        </w:r>
      </w:hyperlink>
      <w:r w:rsidRPr="00935137">
        <w:rPr>
          <w:rFonts w:eastAsiaTheme="minorEastAsia" w:cs="Times New Roman"/>
          <w:szCs w:val="28"/>
          <w:lang w:eastAsia="ru-RU"/>
        </w:rPr>
        <w:t>, направленный в комиссии по решению соответствующего совета депутатов муниципального округа, городского округа или поселения (далее - совет депутатов);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8" w:name="sub_1313"/>
      <w:bookmarkEnd w:id="7"/>
      <w:r w:rsidRPr="00935137">
        <w:rPr>
          <w:rFonts w:eastAsiaTheme="minorEastAsia" w:cs="Times New Roman"/>
          <w:szCs w:val="28"/>
          <w:lang w:eastAsia="ru-RU"/>
        </w:rPr>
        <w:t>2.2.6. представитель Департамента капитального ремонта города Москвы, действующий на основании доверенности, подтверждающей объем и срок его полномочий;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9" w:name="sub_1314"/>
      <w:bookmarkEnd w:id="8"/>
      <w:r w:rsidRPr="00935137">
        <w:rPr>
          <w:rFonts w:eastAsiaTheme="minorEastAsia" w:cs="Times New Roman"/>
          <w:szCs w:val="28"/>
          <w:lang w:eastAsia="ru-RU"/>
        </w:rPr>
        <w:t>2.2.7. представитель лица, осуществляющего управление многоквартирным домом - представитель организации, осуществляющей управление многоквартирным домом, на основании доверенности, подтверждающей объем и срок его полномочий;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0" w:name="sub_1315"/>
      <w:bookmarkEnd w:id="9"/>
      <w:r w:rsidRPr="00935137">
        <w:rPr>
          <w:rFonts w:eastAsiaTheme="minorEastAsia" w:cs="Times New Roman"/>
          <w:szCs w:val="28"/>
          <w:lang w:eastAsia="ru-RU"/>
        </w:rPr>
        <w:t xml:space="preserve">2.2.8. представитель управы района или префектуры - представитель </w:t>
      </w:r>
      <w:r w:rsidRPr="00935137">
        <w:rPr>
          <w:rFonts w:eastAsiaTheme="minorEastAsia" w:cs="Times New Roman"/>
          <w:szCs w:val="28"/>
          <w:lang w:eastAsia="ru-RU"/>
        </w:rPr>
        <w:lastRenderedPageBreak/>
        <w:t xml:space="preserve">управы района города Москвы или префектуры Троицкого и </w:t>
      </w:r>
      <w:proofErr w:type="spellStart"/>
      <w:r w:rsidRPr="00935137">
        <w:rPr>
          <w:rFonts w:eastAsiaTheme="minorEastAsia" w:cs="Times New Roman"/>
          <w:szCs w:val="28"/>
          <w:lang w:eastAsia="ru-RU"/>
        </w:rPr>
        <w:t>Новомосковского</w:t>
      </w:r>
      <w:proofErr w:type="spellEnd"/>
      <w:r w:rsidRPr="00935137">
        <w:rPr>
          <w:rFonts w:eastAsiaTheme="minorEastAsia" w:cs="Times New Roman"/>
          <w:szCs w:val="28"/>
          <w:lang w:eastAsia="ru-RU"/>
        </w:rPr>
        <w:t xml:space="preserve"> административных округов города Москвы (по территориальной принадлежности многоквартирного дома), действующий на основании доверенности, подтверждающей объем и срок его полномочий.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1" w:name="sub_1319"/>
      <w:bookmarkEnd w:id="10"/>
      <w:r w:rsidRPr="00935137">
        <w:rPr>
          <w:rFonts w:eastAsiaTheme="minorEastAsia" w:cs="Times New Roman"/>
          <w:szCs w:val="28"/>
          <w:lang w:eastAsia="ru-RU"/>
        </w:rPr>
        <w:t>2.3. В комиссии могут быть дополнительно включены: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2" w:name="sub_1317"/>
      <w:bookmarkEnd w:id="11"/>
      <w:r w:rsidRPr="00935137">
        <w:rPr>
          <w:rFonts w:eastAsiaTheme="minorEastAsia" w:cs="Times New Roman"/>
          <w:szCs w:val="28"/>
          <w:lang w:eastAsia="ru-RU"/>
        </w:rPr>
        <w:t>2.3.1. При открытии работ и приемке оказанных услуг и (или) выполненных работ по капитальному общего имущества в многоквартирном доме, эксплуатация которого осуществляется специализированными организациями (далее - специализированные организации) - представители данных организаций, действующие на основании доверенности, подтверждающей объем и срок их полномочий. При открытии работ и приемке оказанных услуг и (или) выполненных работ по замене лифтов в многоквартирном доме в комиссию обязательно должен быть включен представитель специализированной организации, осуществляющей техническое обслуживание лифтов.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3" w:name="sub_1318"/>
      <w:bookmarkEnd w:id="12"/>
      <w:r w:rsidRPr="00935137">
        <w:rPr>
          <w:rFonts w:eastAsiaTheme="minorEastAsia" w:cs="Times New Roman"/>
          <w:szCs w:val="28"/>
          <w:lang w:eastAsia="ru-RU"/>
        </w:rPr>
        <w:t>2.3.2. Представитель проектной организации - представитель организации, разработавшей проектную документацию для выполнения работ по капитальному ремонту общего имущества в многоквартирном доме, действующий на основании доверенности, подтверждающей объем и срок его полномочий.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4" w:name="sub_1320"/>
      <w:bookmarkEnd w:id="13"/>
      <w:r w:rsidRPr="00935137">
        <w:rPr>
          <w:rFonts w:eastAsiaTheme="minorEastAsia" w:cs="Times New Roman"/>
          <w:szCs w:val="28"/>
          <w:lang w:eastAsia="ru-RU"/>
        </w:rPr>
        <w:t>2.4. Работу комиссии организует представитель Фонда, который является Председателем комиссии.</w:t>
      </w:r>
    </w:p>
    <w:bookmarkEnd w:id="14"/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Доступ членов комиссии к соответствующим элементам общего имущества собственников помещений в многоквартирном доме обеспечивает представитель лица, осуществляющего управление многоквартирным домом, и представитель управы района или префектуры по территориальной принадлежности многоквартирного дома.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5" w:name="sub_1321"/>
      <w:r w:rsidRPr="00935137">
        <w:rPr>
          <w:rFonts w:eastAsiaTheme="minorEastAsia" w:cs="Times New Roman"/>
          <w:szCs w:val="28"/>
          <w:lang w:eastAsia="ru-RU"/>
        </w:rPr>
        <w:t>2.5. В целях создания комиссий Фонд направляет уведомления в советы депутатов о необходимости направления уполномоченных депутатов для участия в работе комиссий (далее - уведомление об участии в работе комиссий) в течение 10 календарных дней со дня утверждения краткосрочного плана реализации региональной программы капитального ремонта общего имущества в многоквартирных домах на территории города Москвы на соответствующий период или изменений в него, если иное не установлено Законом.</w:t>
      </w:r>
    </w:p>
    <w:bookmarkEnd w:id="15"/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Советы депутатов не позднее чем через 21 календарный день со дня получения уведомления Фонда об участии в работе комиссий принимают большинством голосов от установленной численности депутатов совета депутатов решения об участии депутатов в работе комиссий.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6" w:name="sub_1322"/>
      <w:r w:rsidRPr="00935137">
        <w:rPr>
          <w:rFonts w:eastAsiaTheme="minorEastAsia" w:cs="Times New Roman"/>
          <w:szCs w:val="28"/>
          <w:lang w:eastAsia="ru-RU"/>
        </w:rPr>
        <w:t xml:space="preserve">2.6. Решения советов депутатов об участии депутатов в работе комиссий должны предусматривать направление депутатов в комиссии, действующие на территории их избирательных округов, по каждому многоквартирному дому, указанному в уведомлении об участии в работе комиссий, направленном Фондом. При наличии в совете депутатов вакантного депутатского мандата, советом депутатов принимается решение о направлении иного депутата в </w:t>
      </w:r>
      <w:r w:rsidRPr="00935137">
        <w:rPr>
          <w:rFonts w:eastAsiaTheme="minorEastAsia" w:cs="Times New Roman"/>
          <w:szCs w:val="28"/>
          <w:lang w:eastAsia="ru-RU"/>
        </w:rPr>
        <w:lastRenderedPageBreak/>
        <w:t>комиссию, действующую на территории соответствующего избирательного округа.</w:t>
      </w:r>
    </w:p>
    <w:bookmarkEnd w:id="16"/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В решении об участии депутатов в работе комиссий по каждому многоквартирному дому, указанному в уведомлении об участии в работе комиссий, закрепляется по два уполномоченных депутата, один из которых является основным.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Второй уполномоченный депутат направляется для участия в работе комиссии в случае поступления в совет депутатов информации от Фонда о неучастии уполномоченного депутата в работе комиссии (в том числе в случае отказа уполномоченного депутата от подписания акта приемки без указания письменного особого мнения), а также письменного уведомления уполномоченного депутата об отсутствии возможности принять участие в работе комиссии.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7" w:name="sub_1323"/>
      <w:r w:rsidRPr="00935137">
        <w:rPr>
          <w:rFonts w:eastAsiaTheme="minorEastAsia" w:cs="Times New Roman"/>
          <w:szCs w:val="28"/>
          <w:lang w:eastAsia="ru-RU"/>
        </w:rPr>
        <w:t xml:space="preserve">2.7. После получения решения совета депутатов об участии уполномоченных депутатов в работе комиссий Фонд обеспечивает создание (изменении состава) комиссий с составом лиц, указанных в </w:t>
      </w:r>
      <w:hyperlink w:anchor="sub_1316" w:history="1">
        <w:proofErr w:type="spellStart"/>
        <w:r w:rsidRPr="00935137">
          <w:rPr>
            <w:rFonts w:eastAsiaTheme="minorEastAsia" w:cs="Times New Roman"/>
            <w:szCs w:val="28"/>
            <w:lang w:eastAsia="ru-RU"/>
          </w:rPr>
          <w:t>п.п</w:t>
        </w:r>
        <w:proofErr w:type="spellEnd"/>
        <w:r w:rsidRPr="00935137">
          <w:rPr>
            <w:rFonts w:eastAsiaTheme="minorEastAsia" w:cs="Times New Roman"/>
            <w:szCs w:val="28"/>
            <w:lang w:eastAsia="ru-RU"/>
          </w:rPr>
          <w:t>. 2.2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, </w:t>
      </w:r>
      <w:hyperlink w:anchor="sub_1319" w:history="1">
        <w:r w:rsidRPr="00935137">
          <w:rPr>
            <w:rFonts w:eastAsiaTheme="minorEastAsia" w:cs="Times New Roman"/>
            <w:szCs w:val="28"/>
            <w:lang w:eastAsia="ru-RU"/>
          </w:rPr>
          <w:t>2.3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. настоящего Положения, и в течение 3 рабочих дней со дня создания комиссии Фонд направляет уведомление представителю собственников помещений, в организации, указанные в </w:t>
      </w:r>
      <w:proofErr w:type="spellStart"/>
      <w:r w:rsidRPr="00935137">
        <w:rPr>
          <w:rFonts w:eastAsiaTheme="minorEastAsia" w:cs="Times New Roman"/>
          <w:szCs w:val="28"/>
          <w:lang w:eastAsia="ru-RU"/>
        </w:rPr>
        <w:t>п.п</w:t>
      </w:r>
      <w:proofErr w:type="spellEnd"/>
      <w:r w:rsidRPr="00935137">
        <w:rPr>
          <w:rFonts w:eastAsiaTheme="minorEastAsia" w:cs="Times New Roman"/>
          <w:szCs w:val="28"/>
          <w:lang w:eastAsia="ru-RU"/>
        </w:rPr>
        <w:t>. 2.2, 2.3. настоящего Положения, а также размещает его на официальном сайте Фонда в информационно-телекоммуникационной сети Интернет.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8" w:name="sub_1324"/>
      <w:bookmarkEnd w:id="17"/>
      <w:r w:rsidRPr="00935137">
        <w:rPr>
          <w:rFonts w:eastAsiaTheme="minorEastAsia" w:cs="Times New Roman"/>
          <w:szCs w:val="28"/>
          <w:lang w:eastAsia="ru-RU"/>
        </w:rPr>
        <w:t xml:space="preserve">2.8. Организации, представители которых перечислены в </w:t>
      </w:r>
      <w:hyperlink w:anchor="sub_1313" w:history="1">
        <w:r w:rsidRPr="00935137">
          <w:rPr>
            <w:rFonts w:eastAsiaTheme="minorEastAsia" w:cs="Times New Roman"/>
            <w:szCs w:val="28"/>
            <w:lang w:eastAsia="ru-RU"/>
          </w:rPr>
          <w:t>подпунктах 2.2.6.-2.2.8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 и </w:t>
      </w:r>
      <w:hyperlink w:anchor="sub_1319" w:history="1">
        <w:r w:rsidRPr="00935137">
          <w:rPr>
            <w:rFonts w:eastAsiaTheme="minorEastAsia" w:cs="Times New Roman"/>
            <w:szCs w:val="28"/>
            <w:lang w:eastAsia="ru-RU"/>
          </w:rPr>
          <w:t>пункте 2.3</w:t>
        </w:r>
      </w:hyperlink>
      <w:r w:rsidRPr="00935137">
        <w:rPr>
          <w:rFonts w:eastAsiaTheme="minorEastAsia" w:cs="Times New Roman"/>
          <w:szCs w:val="28"/>
          <w:lang w:eastAsia="ru-RU"/>
        </w:rPr>
        <w:t>. настоящего Положения, обязаны в течение 7 календарных дней после получения уведомления Фонда об участии в работе комиссий предоставить информацию о кандидатурах соответствующих членов комиссии.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9" w:name="sub_1325"/>
      <w:bookmarkEnd w:id="18"/>
      <w:r w:rsidRPr="00935137">
        <w:rPr>
          <w:rFonts w:eastAsiaTheme="minorEastAsia" w:cs="Times New Roman"/>
          <w:szCs w:val="28"/>
          <w:lang w:eastAsia="ru-RU"/>
        </w:rPr>
        <w:t>2.9. В случае необходимости замены членов комиссии, соответствующая организация направляет Фонду уведомление о необходимости замены, содержащее информацию о новой кандидатуре, с подтверждением полномочий нового члена комиссии.</w:t>
      </w:r>
    </w:p>
    <w:bookmarkEnd w:id="19"/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Замена представителя собственников помещений в многоквартирном доме может производиться только на основании решения общего собрания собственников помещений в соответствующем многоквартирном доме.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 xml:space="preserve">Замена уполномоченного депутата на второго уполномоченного депутата происходит в случаях, указанных в </w:t>
      </w:r>
      <w:hyperlink w:anchor="sub_1322" w:history="1">
        <w:r w:rsidRPr="00935137">
          <w:rPr>
            <w:rFonts w:eastAsiaTheme="minorEastAsia" w:cs="Times New Roman"/>
            <w:szCs w:val="28"/>
            <w:lang w:eastAsia="ru-RU"/>
          </w:rPr>
          <w:t>п. 2.6</w:t>
        </w:r>
      </w:hyperlink>
      <w:r w:rsidRPr="00935137">
        <w:rPr>
          <w:rFonts w:eastAsiaTheme="minorEastAsia" w:cs="Times New Roman"/>
          <w:szCs w:val="28"/>
          <w:lang w:eastAsia="ru-RU"/>
        </w:rPr>
        <w:t>. настоящего Положения.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 xml:space="preserve">В результате замены членов комиссии Фонд принимает решение об изменении состава комиссии и в течение 3 рабочих дней направляет уведомление представителю собственников помещений, в организации, указанные в </w:t>
      </w:r>
      <w:hyperlink w:anchor="sub_1316" w:history="1">
        <w:proofErr w:type="spellStart"/>
        <w:r w:rsidRPr="00935137">
          <w:rPr>
            <w:rFonts w:eastAsiaTheme="minorEastAsia" w:cs="Times New Roman"/>
            <w:szCs w:val="28"/>
            <w:lang w:eastAsia="ru-RU"/>
          </w:rPr>
          <w:t>п.п</w:t>
        </w:r>
        <w:proofErr w:type="spellEnd"/>
        <w:r w:rsidRPr="00935137">
          <w:rPr>
            <w:rFonts w:eastAsiaTheme="minorEastAsia" w:cs="Times New Roman"/>
            <w:szCs w:val="28"/>
            <w:lang w:eastAsia="ru-RU"/>
          </w:rPr>
          <w:t>. 2.2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, </w:t>
      </w:r>
      <w:hyperlink w:anchor="sub_1319" w:history="1">
        <w:r w:rsidRPr="00935137">
          <w:rPr>
            <w:rFonts w:eastAsiaTheme="minorEastAsia" w:cs="Times New Roman"/>
            <w:szCs w:val="28"/>
            <w:lang w:eastAsia="ru-RU"/>
          </w:rPr>
          <w:t>2.3</w:t>
        </w:r>
      </w:hyperlink>
      <w:r w:rsidRPr="00935137">
        <w:rPr>
          <w:rFonts w:eastAsiaTheme="minorEastAsia" w:cs="Times New Roman"/>
          <w:szCs w:val="28"/>
          <w:lang w:eastAsia="ru-RU"/>
        </w:rPr>
        <w:t>. настоящего Положения, а также размещает его на официальном сайте Фонда в информационно-телекоммуникационной сети Интернет.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0" w:name="sub_1326"/>
      <w:r w:rsidRPr="00935137">
        <w:rPr>
          <w:rFonts w:eastAsiaTheme="minorEastAsia" w:cs="Times New Roman"/>
          <w:szCs w:val="28"/>
          <w:lang w:eastAsia="ru-RU"/>
        </w:rPr>
        <w:t xml:space="preserve">2.10. В случае неявки лиц, указанных в </w:t>
      </w:r>
      <w:hyperlink w:anchor="sub_1315" w:history="1">
        <w:proofErr w:type="spellStart"/>
        <w:r w:rsidRPr="00935137">
          <w:rPr>
            <w:rFonts w:eastAsiaTheme="minorEastAsia" w:cs="Times New Roman"/>
            <w:szCs w:val="28"/>
            <w:lang w:eastAsia="ru-RU"/>
          </w:rPr>
          <w:t>п.п</w:t>
        </w:r>
        <w:proofErr w:type="spellEnd"/>
        <w:r w:rsidRPr="00935137">
          <w:rPr>
            <w:rFonts w:eastAsiaTheme="minorEastAsia" w:cs="Times New Roman"/>
            <w:szCs w:val="28"/>
            <w:lang w:eastAsia="ru-RU"/>
          </w:rPr>
          <w:t>. 2.2.8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, </w:t>
      </w:r>
      <w:hyperlink w:anchor="sub_1319" w:history="1">
        <w:r w:rsidRPr="00935137">
          <w:rPr>
            <w:rFonts w:eastAsiaTheme="minorEastAsia" w:cs="Times New Roman"/>
            <w:szCs w:val="28"/>
            <w:lang w:eastAsia="ru-RU"/>
          </w:rPr>
          <w:t>2.3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. настоящего Положения, участвующих в работе комиссии, надлежащим образом извещенных о месте, времени и дате открытия или приемки работ в установленном порядке, и не представления ими аргументированного отказа </w:t>
      </w:r>
      <w:r w:rsidRPr="00935137">
        <w:rPr>
          <w:rFonts w:eastAsiaTheme="minorEastAsia" w:cs="Times New Roman"/>
          <w:szCs w:val="28"/>
          <w:lang w:eastAsia="ru-RU"/>
        </w:rPr>
        <w:lastRenderedPageBreak/>
        <w:t xml:space="preserve">от участия в работе комиссии, соответствующий акт может быть составлен в отсутствии данных лиц с внесением соответствующей записи об этом в акт. Данное положение не распространяется на представителей Заказчика, Генподрядчика (Подрядчика, </w:t>
      </w:r>
      <w:proofErr w:type="spellStart"/>
      <w:r w:rsidRPr="00935137">
        <w:rPr>
          <w:rFonts w:eastAsiaTheme="minorEastAsia" w:cs="Times New Roman"/>
          <w:szCs w:val="28"/>
          <w:lang w:eastAsia="ru-RU"/>
        </w:rPr>
        <w:t>Генпроектировщика</w:t>
      </w:r>
      <w:proofErr w:type="spellEnd"/>
      <w:r w:rsidRPr="00935137">
        <w:rPr>
          <w:rFonts w:eastAsiaTheme="minorEastAsia" w:cs="Times New Roman"/>
          <w:szCs w:val="28"/>
          <w:lang w:eastAsia="ru-RU"/>
        </w:rPr>
        <w:t>), уполномоченного депутата, представителя собственников помещений в многоквартирном доме, представителя Департамента капитального ремонта города Москвы, представителя лица, осуществляющего управление многоквартирным домом, специализированной организации, осуществляющей техническое обслуживание лифтов, участие которых в работе комиссии обязательно.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1" w:name="sub_1327"/>
      <w:bookmarkEnd w:id="20"/>
      <w:r w:rsidRPr="00935137">
        <w:rPr>
          <w:rFonts w:eastAsiaTheme="minorEastAsia" w:cs="Times New Roman"/>
          <w:szCs w:val="28"/>
          <w:lang w:eastAsia="ru-RU"/>
        </w:rPr>
        <w:t>2.11. Полномочия членов комиссии должны быть подтверждены:</w:t>
      </w:r>
    </w:p>
    <w:bookmarkEnd w:id="21"/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- Заказчик - доверенностью или уставом;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- Представитель строительного контроля/уполномоченный сотрудник Фонда - приказом Фонда и должностной инструкцией;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 xml:space="preserve">- Генподрядчик (Подрядчик, </w:t>
      </w:r>
      <w:proofErr w:type="spellStart"/>
      <w:r w:rsidRPr="00935137">
        <w:rPr>
          <w:rFonts w:eastAsiaTheme="minorEastAsia" w:cs="Times New Roman"/>
          <w:szCs w:val="28"/>
          <w:lang w:eastAsia="ru-RU"/>
        </w:rPr>
        <w:t>Генпроектировщик</w:t>
      </w:r>
      <w:proofErr w:type="spellEnd"/>
      <w:r w:rsidRPr="00935137">
        <w:rPr>
          <w:rFonts w:eastAsiaTheme="minorEastAsia" w:cs="Times New Roman"/>
          <w:szCs w:val="28"/>
          <w:lang w:eastAsia="ru-RU"/>
        </w:rPr>
        <w:t>) - доверенностью или уставом;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- Представитель собственников помещений в многоквартирном доме - протоколом общего собрания собственников помещений в многоквартирном доме;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- Уполномоченный депутат - решением соответствующего совета депутатов муниципального округа, городского округа или поселения;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- Представитель Департамента капитального ремонта города Москвы - доверенностью или уставом;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- Представитель лица, осуществляющего управление многоквартирным домом - доверенностью или уставом;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 xml:space="preserve">- Представитель управы района или префектуры Троицкого и </w:t>
      </w:r>
      <w:proofErr w:type="spellStart"/>
      <w:r w:rsidRPr="00935137">
        <w:rPr>
          <w:rFonts w:eastAsiaTheme="minorEastAsia" w:cs="Times New Roman"/>
          <w:szCs w:val="28"/>
          <w:lang w:eastAsia="ru-RU"/>
        </w:rPr>
        <w:t>Новомосковского</w:t>
      </w:r>
      <w:proofErr w:type="spellEnd"/>
      <w:r w:rsidRPr="00935137">
        <w:rPr>
          <w:rFonts w:eastAsiaTheme="minorEastAsia" w:cs="Times New Roman"/>
          <w:szCs w:val="28"/>
          <w:lang w:eastAsia="ru-RU"/>
        </w:rPr>
        <w:t xml:space="preserve"> административных округов города Москвы - доверенностью;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- Представитель специализированной организации - доверенностью или уставом.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>- Представитель проектной организации - доверенностью или уставом;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2" w:name="sub_1328"/>
      <w:r w:rsidRPr="00935137">
        <w:rPr>
          <w:rFonts w:eastAsiaTheme="minorEastAsia" w:cs="Times New Roman"/>
          <w:szCs w:val="28"/>
          <w:lang w:eastAsia="ru-RU"/>
        </w:rPr>
        <w:t>2.12. Уполномоченные депутаты и представители собственников помещений в многоквартирном доме принимают участие в работе комиссий в соответствии с настоящим Положением, в том числе подписывают акт приемки.</w:t>
      </w:r>
    </w:p>
    <w:bookmarkEnd w:id="22"/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 xml:space="preserve">Подписание акта приемки уполномоченным депутатом и представителем собственников помещений в многоквартирном доме является согласованием указанного акта приемки в соответствии с </w:t>
      </w:r>
      <w:hyperlink r:id="rId11" w:history="1">
        <w:r w:rsidRPr="00935137">
          <w:rPr>
            <w:rFonts w:eastAsiaTheme="minorEastAsia" w:cs="Times New Roman"/>
            <w:szCs w:val="28"/>
            <w:lang w:eastAsia="ru-RU"/>
          </w:rPr>
          <w:t>частью 2 статьи 190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 Жилищного кодекса Российской Федерации.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935137">
        <w:rPr>
          <w:rFonts w:eastAsiaTheme="minorEastAsia" w:cs="Times New Roman"/>
          <w:szCs w:val="28"/>
          <w:lang w:eastAsia="ru-RU"/>
        </w:rPr>
        <w:t xml:space="preserve">В случае если капитальный ремонт многоквартирного дома проводится в соответствии с </w:t>
      </w:r>
      <w:hyperlink r:id="rId12" w:history="1">
        <w:r w:rsidRPr="00935137">
          <w:rPr>
            <w:rFonts w:eastAsiaTheme="minorEastAsia" w:cs="Times New Roman"/>
            <w:szCs w:val="28"/>
            <w:lang w:eastAsia="ru-RU"/>
          </w:rPr>
          <w:t>частью 6 статьи 189</w:t>
        </w:r>
      </w:hyperlink>
      <w:r w:rsidRPr="00935137">
        <w:rPr>
          <w:rFonts w:eastAsiaTheme="minorEastAsia" w:cs="Times New Roman"/>
          <w:szCs w:val="28"/>
          <w:lang w:eastAsia="ru-RU"/>
        </w:rPr>
        <w:t xml:space="preserve"> Жилищного кодекса Российской Федерации на основании решения Департамента капитального ремонта города Москвы, представитель собственников помещений в многоквартирном доме в состав комиссии не включается и его согласование акта приемки не требуется.</w:t>
      </w:r>
    </w:p>
    <w:p w:rsidR="00935137" w:rsidRPr="00935137" w:rsidRDefault="00935137" w:rsidP="0093513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3" w:name="sub_1329"/>
      <w:r w:rsidRPr="00935137">
        <w:rPr>
          <w:rFonts w:eastAsiaTheme="minorEastAsia" w:cs="Times New Roman"/>
          <w:szCs w:val="28"/>
          <w:lang w:eastAsia="ru-RU"/>
        </w:rPr>
        <w:t xml:space="preserve">2.13. Члены комиссии имеют право осуществлять контроль за оказанием услуг и (или) выполнением работ по капитальному ремонту общего имущества </w:t>
      </w:r>
      <w:r w:rsidRPr="00935137">
        <w:rPr>
          <w:rFonts w:eastAsiaTheme="minorEastAsia" w:cs="Times New Roman"/>
          <w:szCs w:val="28"/>
          <w:lang w:eastAsia="ru-RU"/>
        </w:rPr>
        <w:lastRenderedPageBreak/>
        <w:t>в многоквартирном доме (объем, качество и сроки выполнения) в соответствии с утвержденной проектной документацией, условиями договора и требованиями действующего законодательства РФ (строительных норм и правил, технических условий, стандартов и пр.).</w:t>
      </w:r>
    </w:p>
    <w:bookmarkEnd w:id="23"/>
    <w:p w:rsidR="009400A6" w:rsidRDefault="009400A6">
      <w:pPr>
        <w:pStyle w:val="ConsPlusNormal"/>
        <w:jc w:val="both"/>
      </w:pPr>
    </w:p>
    <w:p w:rsidR="009400A6" w:rsidRDefault="009400A6">
      <w:pPr>
        <w:pStyle w:val="ConsPlusTitle"/>
        <w:jc w:val="center"/>
        <w:outlineLvl w:val="1"/>
      </w:pPr>
      <w:r>
        <w:t>3. Организация открытия работ и приемки оказанных услуг</w:t>
      </w:r>
    </w:p>
    <w:p w:rsidR="009400A6" w:rsidRDefault="009400A6">
      <w:pPr>
        <w:pStyle w:val="ConsPlusTitle"/>
        <w:jc w:val="center"/>
      </w:pPr>
      <w:r>
        <w:t>и (или) выполненных работ по капитальному ремонту</w:t>
      </w:r>
    </w:p>
    <w:p w:rsidR="009400A6" w:rsidRDefault="009400A6">
      <w:pPr>
        <w:pStyle w:val="ConsPlusTitle"/>
        <w:jc w:val="center"/>
      </w:pPr>
      <w:r>
        <w:t>общего имущества в многоквартирных домах</w:t>
      </w:r>
    </w:p>
    <w:p w:rsidR="009400A6" w:rsidRDefault="009400A6">
      <w:pPr>
        <w:pStyle w:val="ConsPlusNormal"/>
        <w:jc w:val="both"/>
      </w:pPr>
    </w:p>
    <w:p w:rsidR="00935137" w:rsidRDefault="00935137" w:rsidP="00851D86">
      <w:pPr>
        <w:pStyle w:val="ConsPlusNormal"/>
        <w:ind w:firstLine="851"/>
        <w:jc w:val="both"/>
      </w:pPr>
      <w:r>
        <w:t>3.1. Открытие работ по капитальному ремонту общего имущества в многоквартирных домах (если открытие работ предусмотрено условиями договора на выполнение работ) организует Фонд, как Заказчик, согласно графику оказания услуг и (или) выполнения работ по капитальному ремонту общего имущества многоквартирного дома к договору на выполнение работ с оформлением акта открытия работ, который подписывается членами комиссии.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Фонд направляет членам комиссии посредством почтового отправления (заказным письмом), по электронной почте, </w:t>
      </w:r>
      <w:proofErr w:type="spellStart"/>
      <w:r>
        <w:t>факсограммой</w:t>
      </w:r>
      <w:proofErr w:type="spellEnd"/>
      <w:r>
        <w:t xml:space="preserve"> или по телефонной связи уведомление о готовности к открытию работ по капитальному ремонту общего имущества в многоквартирном доме, в котором указывается дата, время и место работы комиссии. Комиссия обязана приступить к открытию работ в срок, указанный в уведомлении Фонда.</w:t>
      </w:r>
    </w:p>
    <w:p w:rsidR="00935137" w:rsidRDefault="00935137" w:rsidP="00851D86">
      <w:pPr>
        <w:pStyle w:val="ConsPlusNormal"/>
        <w:ind w:firstLine="851"/>
        <w:jc w:val="both"/>
      </w:pPr>
      <w:r>
        <w:t>3.2. Подписанный членами комиссии акт открытия подтверждает выполнение условий договора на выполнение работ и технического задания в части открытия работ по капитальному ремонту общего имущества в многоквартирном доме.</w:t>
      </w:r>
    </w:p>
    <w:p w:rsidR="00935137" w:rsidRDefault="00935137" w:rsidP="00851D86">
      <w:pPr>
        <w:pStyle w:val="ConsPlusNormal"/>
        <w:ind w:firstLine="851"/>
        <w:jc w:val="both"/>
      </w:pPr>
      <w:r>
        <w:t>3.3. При завершении оказания услуг и (или) выполнения работ по капитальному ремонту общего имущества в многоквартирном доме в полном объеме Генподрядчик в срок не позднее чем за 3 дня до предполагаемой даты начала приемки (без учета выходных и праздничных дней) обязан письменно уведомить Заказчика о готовности предъявить услуги и (или) работы к приемке (далее - уведомление о готовности к приемке) и одновременно с указанным уведомлением о готовности к приемке формирует и представляет Заказчику на проверку комплект исполнительной и технической документации (в том числе формы КС-2, КС-3), перечень которой определяется согласно договору на выполнение работ.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При приемке работ по разработке проектной документации по капитальному ремонту общего имущества в многоквартирном доме, по оценке соответствия лифтов Техническому регламенту Таможенного союза 011/2011 "Безопасность лифтов" (ТР ТС 011/2011) </w:t>
      </w:r>
      <w:proofErr w:type="spellStart"/>
      <w:r>
        <w:t>Генпроектировщик</w:t>
      </w:r>
      <w:proofErr w:type="spellEnd"/>
      <w:r>
        <w:t xml:space="preserve"> или Подрядчик соответственно после выполнения работ передает Заказчику по реестру переданной документации комплекты готовой проектной документации, технической документации (в зависимости от вида договора на выполнение работ) в количестве и комплектности согласно условиям договора на выполнение работ.</w:t>
      </w:r>
    </w:p>
    <w:p w:rsidR="00935137" w:rsidRDefault="00935137" w:rsidP="00851D86">
      <w:pPr>
        <w:pStyle w:val="ConsPlusNormal"/>
        <w:ind w:firstLine="851"/>
        <w:jc w:val="both"/>
      </w:pPr>
      <w:r>
        <w:lastRenderedPageBreak/>
        <w:t>Без предоставления указанной в настоящем пункте документации приемка услуг и (или) работ по капитальному ремонту общего имущества в многоквартирном доме не осуществляется.</w:t>
      </w:r>
    </w:p>
    <w:p w:rsidR="00935137" w:rsidRDefault="00935137" w:rsidP="00851D86">
      <w:pPr>
        <w:pStyle w:val="ConsPlusNormal"/>
        <w:ind w:firstLine="851"/>
        <w:jc w:val="both"/>
      </w:pPr>
      <w:r>
        <w:t>3.4. Услуги и (или) работы по капитальному ремонту общего имущества в многоквартирном доме считаются оказанными (выполненными) окончательно и в полном объеме только после подписания членами комиссии акта приемки.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3.5. Подписанный членами комиссии акт приемки подтверждает отсутствие замечаний у членов комиссии и выполнение условий договора и технического задания Генподрядчиком (Подрядчиком, </w:t>
      </w:r>
      <w:proofErr w:type="spellStart"/>
      <w:r>
        <w:t>Генпроектировщиком</w:t>
      </w:r>
      <w:proofErr w:type="spellEnd"/>
      <w:r>
        <w:t>) в полном объеме.</w:t>
      </w:r>
    </w:p>
    <w:p w:rsidR="00935137" w:rsidRDefault="00935137" w:rsidP="00851D86">
      <w:pPr>
        <w:pStyle w:val="ConsPlusNormal"/>
        <w:ind w:firstLine="851"/>
        <w:jc w:val="both"/>
      </w:pPr>
      <w:r>
        <w:t>3.6. Председатель комиссии обеспечивает членам комиссии возможность ознакомления с технической и исполнительной документацией по договору на выполнение работ.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3.7. После проверки документации, указанной в п.3.3 настоящего Положения, Заказчик уведомляет посредством почтового отправления (заказным письмом), по электронной почте, </w:t>
      </w:r>
      <w:proofErr w:type="spellStart"/>
      <w:r>
        <w:t>факсограммой</w:t>
      </w:r>
      <w:proofErr w:type="spellEnd"/>
      <w:r>
        <w:t xml:space="preserve"> или по телефонной связи членов комиссии о времени, дате и месте работы комиссии.</w:t>
      </w:r>
    </w:p>
    <w:p w:rsidR="00935137" w:rsidRDefault="00935137" w:rsidP="00851D86">
      <w:pPr>
        <w:pStyle w:val="ConsPlusNormal"/>
        <w:ind w:firstLine="851"/>
        <w:jc w:val="both"/>
      </w:pPr>
      <w:r>
        <w:t>3.8. Комиссия обязана приступить к приемке услуг и (или) работ по капитальному ремонту общего имущества в многоквартирном доме в срок, указанный в уведомлении Фонда.</w:t>
      </w:r>
    </w:p>
    <w:p w:rsidR="00935137" w:rsidRDefault="00935137" w:rsidP="00851D86">
      <w:pPr>
        <w:pStyle w:val="ConsPlusNormal"/>
        <w:ind w:firstLine="851"/>
        <w:jc w:val="both"/>
      </w:pPr>
      <w:r>
        <w:t>3.9. Продолжительность работы комиссии зависит от объема и состава услуг и (или) работ по капитальному ремонту общего имущества в многоквартирном доме, предъявленных к приемке, и графика оказания услуг и (или) выполнения работ по капитальному ремонту общего имущества в многоквартирном доме к договору на выполнение работ.</w:t>
      </w:r>
    </w:p>
    <w:p w:rsidR="00935137" w:rsidRDefault="00935137" w:rsidP="00851D86">
      <w:pPr>
        <w:pStyle w:val="ConsPlusNormal"/>
        <w:ind w:firstLine="851"/>
        <w:jc w:val="both"/>
      </w:pPr>
      <w:r>
        <w:t>3.10. Комиссия осуществляет проверку соответствия видов, объемов и качества услуг и (или) работ по капитальному ремонту общего имущества в многоквартирном доме, оценку состава и полноты исполнительной и технической документации, соответствия оказанных услуг и (или) выполненных работ по капитальному ремонту договору и требованиям соответствующих норм и правил, готовности к эксплуатации результата оказанных услуг и (или) выполненных работ по капитальному ремонту общего имущества в многоквартирном доме.</w:t>
      </w:r>
    </w:p>
    <w:p w:rsidR="00935137" w:rsidRDefault="00935137" w:rsidP="00851D86">
      <w:pPr>
        <w:pStyle w:val="ConsPlusNormal"/>
        <w:ind w:firstLine="851"/>
        <w:jc w:val="both"/>
      </w:pPr>
      <w:r>
        <w:t>3.11. В случае принятия комиссией решения о приемке услуг и (или) работ по капитальному ремонту общего имущества в многоквартирном доме всеми членами комиссии подписывается акт приемки.</w:t>
      </w:r>
    </w:p>
    <w:p w:rsidR="00935137" w:rsidRDefault="00935137" w:rsidP="00851D86">
      <w:pPr>
        <w:pStyle w:val="ConsPlusNormal"/>
        <w:ind w:firstLine="851"/>
        <w:jc w:val="both"/>
      </w:pPr>
      <w:r>
        <w:t>3.12. В случае отказа уполномоченного депутата от подписания акта приемки, оформляется письменное особое мнение, с указанием замечаний к оказанным услугам и (или) выполненным работам по капитальному ремонту общего имущества в многоквартирных домах, которое прилагается к акту приемки.</w:t>
      </w:r>
    </w:p>
    <w:p w:rsidR="00935137" w:rsidRDefault="00935137" w:rsidP="00851D86">
      <w:pPr>
        <w:pStyle w:val="ConsPlusNormal"/>
        <w:ind w:firstLine="851"/>
        <w:jc w:val="both"/>
      </w:pPr>
      <w:r>
        <w:t>Акт приемки с приложением особого мнения уполномоченного депутата представляется Фондом на рассмотрение в Государственную жилищную инспекцию города Москвы.</w:t>
      </w:r>
    </w:p>
    <w:p w:rsidR="00935137" w:rsidRDefault="00935137" w:rsidP="00851D86">
      <w:pPr>
        <w:pStyle w:val="ConsPlusNormal"/>
        <w:ind w:firstLine="851"/>
        <w:jc w:val="both"/>
      </w:pPr>
      <w:r>
        <w:lastRenderedPageBreak/>
        <w:t>3.13. Государственная жилищная инспекция города Москвы рассматривает представленный акт приемки с приложением особого мнения, проводит визуальное обследование оказанных услуг и (или) выполненных работ по капитальному ремонту общего имущества в многоквартирных домах, в котором по приглашению участвует уполномоченный депутат, и в срок не более 10 рабочих дней со дня представления акта приемки с приложением особого мнения уполномоченного депутата направляет в Департамент капитального ремонта города Москвы заключение об обоснованности или необоснованности замечаний, изложенных в особом мнении уполномоченного депутата.</w:t>
      </w:r>
    </w:p>
    <w:p w:rsidR="00935137" w:rsidRDefault="00935137" w:rsidP="00851D86">
      <w:pPr>
        <w:pStyle w:val="ConsPlusNormal"/>
        <w:ind w:firstLine="851"/>
        <w:jc w:val="both"/>
      </w:pPr>
      <w:r>
        <w:t>3.14. Департамент капитального ремонта города Москвы в срок не более трех рабочих дней со дня поступления заключения Государственной жилищной инспекции города Москвы об обоснованности или необоснованности замечаний, изложенных в особом мнении уполномоченного депутата: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3.14.1. В случае необоснованности замечаний, изложенных в особом мнении уполномоченного депутата, принимает решение считать акт приемки с приложением </w:t>
      </w:r>
      <w:proofErr w:type="gramStart"/>
      <w:r>
        <w:t>особого мнения</w:t>
      </w:r>
      <w:proofErr w:type="gramEnd"/>
      <w:r>
        <w:t xml:space="preserve"> согласованным в соответствии с частью 2 статьи 190 Жилищного кодекса Российской Федерации.</w:t>
      </w:r>
    </w:p>
    <w:p w:rsidR="00935137" w:rsidRDefault="00935137" w:rsidP="00851D86">
      <w:pPr>
        <w:pStyle w:val="ConsPlusNormal"/>
        <w:ind w:firstLine="851"/>
        <w:jc w:val="both"/>
      </w:pPr>
      <w:r>
        <w:t>3.14.2. В случае обоснованности замечаний, изложенных в особом мнении уполномоченного депутата, возвращает акт приемки Фонду для организации устранения замечаний и последующего подписания акта приемки уполномоченным депутатом.</w:t>
      </w:r>
    </w:p>
    <w:p w:rsidR="00935137" w:rsidRDefault="00935137" w:rsidP="00851D86">
      <w:pPr>
        <w:pStyle w:val="ConsPlusNormal"/>
        <w:ind w:firstLine="851"/>
        <w:jc w:val="both"/>
      </w:pPr>
      <w:r>
        <w:t>3.14.3. Департамент капитального ремонта города Москвы в течение трех рабочих дней со дня выполнения им одного из действий, указанных в пункте 3.14 настоящего Положения, направляет копию решения в Фонд и совет депутатов.</w:t>
      </w:r>
    </w:p>
    <w:p w:rsidR="00935137" w:rsidRDefault="00935137" w:rsidP="00851D86">
      <w:pPr>
        <w:pStyle w:val="ConsPlusNormal"/>
        <w:ind w:firstLine="851"/>
        <w:jc w:val="both"/>
      </w:pPr>
      <w:r>
        <w:t>3.15. При наличии возражений против приемки оказанных услуг и (или) выполненных работ по капитальному ремонту общего имущества в многоквартирном доме у члена(</w:t>
      </w:r>
      <w:proofErr w:type="spellStart"/>
      <w:r>
        <w:t>ов</w:t>
      </w:r>
      <w:proofErr w:type="spellEnd"/>
      <w:r>
        <w:t>) комиссии (за исключением случая, указанного в п.п.3.12-3.14 настоящего Положения), они рассматриваются на месте всеми остальными членами комиссии с принятием решения о возможности приемки услуг и (или) работ или об отказе в приемке услуг и (или) работ.</w:t>
      </w:r>
    </w:p>
    <w:p w:rsidR="00935137" w:rsidRDefault="00935137" w:rsidP="00851D86">
      <w:pPr>
        <w:pStyle w:val="ConsPlusNormal"/>
        <w:ind w:firstLine="851"/>
        <w:jc w:val="both"/>
      </w:pPr>
      <w:r>
        <w:t>Член комиссии, указанный в настоящем пункте, имеющий возражения против приемки услуг и (или) работ по капитальному ремонту общего имущества в многоквартирном доме, обязан представить для рассмотрения остальным членам комиссии письменное мотивированное обоснование таких возражений, содержащее указание на конкретные факты несоответствия оказанных услуг и (или) выполненных работ проектной документации, требованиям соответствующих норм и правил.</w:t>
      </w:r>
    </w:p>
    <w:p w:rsidR="00935137" w:rsidRDefault="00935137" w:rsidP="00851D86">
      <w:pPr>
        <w:pStyle w:val="ConsPlusNormal"/>
        <w:ind w:firstLine="851"/>
        <w:jc w:val="both"/>
      </w:pPr>
      <w:r>
        <w:t>Если после рассмотрения возражений против приемки услуг и (или) работ по капитальному ремонту общего имущества в многоквартирном доме, они не сняты членом(</w:t>
      </w:r>
      <w:proofErr w:type="spellStart"/>
      <w:r>
        <w:t>ами</w:t>
      </w:r>
      <w:proofErr w:type="spellEnd"/>
      <w:r>
        <w:t>) комиссии их предъявившим(и), комиссией принимается решение об отказе в приемке услуг и (или) работ.</w:t>
      </w:r>
    </w:p>
    <w:p w:rsidR="00935137" w:rsidRDefault="00935137" w:rsidP="00851D86">
      <w:pPr>
        <w:pStyle w:val="ConsPlusNormal"/>
        <w:ind w:firstLine="851"/>
        <w:jc w:val="both"/>
      </w:pPr>
      <w:r>
        <w:lastRenderedPageBreak/>
        <w:t xml:space="preserve">3.16. В случае принятия комиссией решения об отказе в приемке услуг и (или) работ по капитальному ремонту общего имущества в многоквартирном доме, председатель комиссии совместно с членами комиссии составляют акт об обнаружении недостатков (дефектов) с указанием перечня выявленных недостатков (дефектов) и (или) не оказанных услуг (невыполненных работ) (полностью или частично), необходимых мероприятий по их устранению, которые Генподрядчик (Подрядчик, </w:t>
      </w:r>
      <w:proofErr w:type="spellStart"/>
      <w:r>
        <w:t>Генпроектировщик</w:t>
      </w:r>
      <w:proofErr w:type="spellEnd"/>
      <w:r>
        <w:t>) обязан выполнить без увеличения стоимости услуг и (или) работ, указанных в договоре на выполнение работ.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Генподрядчик (Подрядчик, </w:t>
      </w:r>
      <w:proofErr w:type="spellStart"/>
      <w:r>
        <w:t>Генпроектировщик</w:t>
      </w:r>
      <w:proofErr w:type="spellEnd"/>
      <w:r>
        <w:t>) обязан устранить все обнаруженные недостатки, выявленные нарушения своими силами и за свой счет в разумные сроки.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3.17. После устранения выявленных недостатков (дефектов), указанных в акте об обнаружении недостатков (дефектов), Генподрядчик (Подрядчик, </w:t>
      </w:r>
      <w:proofErr w:type="spellStart"/>
      <w:r>
        <w:t>Генпроектировщик</w:t>
      </w:r>
      <w:proofErr w:type="spellEnd"/>
      <w:r>
        <w:t>) письменно извещает Заказчика о готовности к приемке услуг и (или) работ по капитальному ремонту общего имущества в многоквартирном доме, которая осуществляется согласно настоящему Положению.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3.18. Председатель комиссии не позднее рабочего дня, следующего за днем получения от Генподрядчика (Подрядчика, </w:t>
      </w:r>
      <w:proofErr w:type="spellStart"/>
      <w:r>
        <w:t>Генпроектировщика</w:t>
      </w:r>
      <w:proofErr w:type="spellEnd"/>
      <w:r>
        <w:t>) уведомления о готовности к приемке, уведомляет членов комиссии о дате, времени и месте работы комиссии.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3.19. Комиссия проверяет устранение Генподрядчиком (Подрядчиком, </w:t>
      </w:r>
      <w:proofErr w:type="spellStart"/>
      <w:r>
        <w:t>Генпроектировщиком</w:t>
      </w:r>
      <w:proofErr w:type="spellEnd"/>
      <w:r>
        <w:t>) выявленных недостатков (дефектов), указанных в акте об обнаружении недостатков (дефектов), и принимает решение о приемке или об отказе в приемке услуг и (или) работ по капитальному ремонту общего имущества в многоквартирном доме.</w:t>
      </w:r>
    </w:p>
    <w:p w:rsidR="00935137" w:rsidRDefault="00935137" w:rsidP="00851D86">
      <w:pPr>
        <w:pStyle w:val="ConsPlusNormal"/>
        <w:ind w:firstLine="851"/>
        <w:jc w:val="both"/>
      </w:pPr>
      <w:r>
        <w:t>3.20. В случае принятия комиссией решения о приемке оказанных услуг и (или) выполненных работ по капитальному ремонту общего имущества в многоквартирном доме всеми членами комиссии подписывается акт приемки, одновременно с которым Заказчиком и Генподрядчиком подписываются формы КС-2, КС-3 (формы КС-2 и КС-3 не подписываются при приемке работ по разработке проектной документации по капитальному ремонту общего имущества в многоквартирном доме, по оценке соответствия лифтов Техническому регламенту Таможенного союза 011/2011 "Безопасность лифтов" (ТР ТС 011/2011)).</w:t>
      </w:r>
    </w:p>
    <w:p w:rsidR="00935137" w:rsidRDefault="00935137" w:rsidP="00851D86">
      <w:pPr>
        <w:pStyle w:val="ConsPlusNormal"/>
        <w:ind w:firstLine="851"/>
        <w:jc w:val="both"/>
      </w:pPr>
      <w:r>
        <w:t xml:space="preserve">В случае принятия комиссией в порядке, предусмотренном п.п.3.16 настоящего Положения, решения об отказе в приемке услуг и (или) работ по капитальному ремонту общего имущества в многоквартирном доме, составляется акт с указанием перечня </w:t>
      </w:r>
      <w:proofErr w:type="spellStart"/>
      <w:r>
        <w:t>неустраненных</w:t>
      </w:r>
      <w:proofErr w:type="spellEnd"/>
      <w:r>
        <w:t xml:space="preserve"> недостатков (дефектов) и передается Генподрядчику (Подрядчику, </w:t>
      </w:r>
      <w:proofErr w:type="spellStart"/>
      <w:r>
        <w:t>Генпроектировщику</w:t>
      </w:r>
      <w:proofErr w:type="spellEnd"/>
      <w:r>
        <w:t>). Указанная процедура повторяется до принятия комиссией решения о приемке оказанных услуг и (или) выполненных работ по капитальному ремонту общего имущества в многоквартирном доме.</w:t>
      </w:r>
    </w:p>
    <w:p w:rsidR="00935137" w:rsidRDefault="00935137" w:rsidP="00851D86">
      <w:pPr>
        <w:pStyle w:val="ConsPlusNormal"/>
        <w:ind w:firstLine="851"/>
        <w:jc w:val="both"/>
      </w:pPr>
    </w:p>
    <w:p w:rsidR="00935137" w:rsidRDefault="00935137" w:rsidP="00851D86">
      <w:pPr>
        <w:pStyle w:val="ConsPlusNormal"/>
        <w:ind w:firstLine="851"/>
        <w:jc w:val="both"/>
      </w:pPr>
      <w:r>
        <w:lastRenderedPageBreak/>
        <w:t xml:space="preserve">3.21. Акт приемки составляется в количестве, необходимом для предоставления по одному экземпляру каждому члену комиссии и 2 экземпляра Генподрядчику (Подрядчику, </w:t>
      </w:r>
      <w:proofErr w:type="spellStart"/>
      <w:r>
        <w:t>Генпроектировщику</w:t>
      </w:r>
      <w:proofErr w:type="spellEnd"/>
      <w:r>
        <w:t>).</w:t>
      </w:r>
    </w:p>
    <w:p w:rsidR="00935137" w:rsidRDefault="00935137" w:rsidP="00851D86">
      <w:pPr>
        <w:pStyle w:val="ConsPlusNormal"/>
        <w:ind w:firstLine="851"/>
        <w:jc w:val="both"/>
      </w:pPr>
      <w:r>
        <w:t>3.22. В случае если условиями договора на выполнение работ предусмотрены этапы оказания услуг и (или) выполнения работ по капитальному ремонту общего имущества в многоквартирном доме, акты приемки подписываются всеми членами комиссии в соответствии с настоящим Положением, а формы КС-2, КС-3 подписывается Заказчиком и Генподрядчиком в соответствии с договором на выполнение работ.</w:t>
      </w:r>
    </w:p>
    <w:p w:rsidR="009400A6" w:rsidRDefault="00935137" w:rsidP="00851D86">
      <w:pPr>
        <w:pStyle w:val="ConsPlusNormal"/>
        <w:ind w:firstLine="851"/>
        <w:jc w:val="both"/>
      </w:pPr>
      <w:r>
        <w:t>3.23. Комплект документов, указанный в п.3.3 настоящего Положения, в количестве одного экземпляра хранится у Заказчика в течение 5 лет с момента подписания акта приемки.</w:t>
      </w:r>
    </w:p>
    <w:p w:rsidR="009400A6" w:rsidRDefault="009400A6">
      <w:pPr>
        <w:pStyle w:val="ConsPlusNormal"/>
        <w:jc w:val="both"/>
      </w:pPr>
    </w:p>
    <w:p w:rsidR="009400A6" w:rsidRDefault="009400A6">
      <w:pPr>
        <w:pStyle w:val="ConsPlusNormal"/>
        <w:jc w:val="both"/>
      </w:pPr>
      <w:bookmarkStart w:id="24" w:name="_GoBack"/>
      <w:bookmarkEnd w:id="24"/>
    </w:p>
    <w:sectPr w:rsidR="009400A6" w:rsidSect="00F2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37" w:rsidRDefault="00935137" w:rsidP="00DE134B">
      <w:pPr>
        <w:spacing w:line="240" w:lineRule="auto"/>
      </w:pPr>
      <w:r>
        <w:separator/>
      </w:r>
    </w:p>
  </w:endnote>
  <w:endnote w:type="continuationSeparator" w:id="0">
    <w:p w:rsidR="00935137" w:rsidRDefault="00935137" w:rsidP="00DE1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37" w:rsidRDefault="00935137" w:rsidP="00DE134B">
      <w:pPr>
        <w:spacing w:line="240" w:lineRule="auto"/>
      </w:pPr>
      <w:r>
        <w:separator/>
      </w:r>
    </w:p>
  </w:footnote>
  <w:footnote w:type="continuationSeparator" w:id="0">
    <w:p w:rsidR="00935137" w:rsidRDefault="00935137" w:rsidP="00DE13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A6"/>
    <w:rsid w:val="0004502D"/>
    <w:rsid w:val="00100CCA"/>
    <w:rsid w:val="00160B2E"/>
    <w:rsid w:val="004114B5"/>
    <w:rsid w:val="00851D86"/>
    <w:rsid w:val="008804C2"/>
    <w:rsid w:val="008D798D"/>
    <w:rsid w:val="00935137"/>
    <w:rsid w:val="009400A6"/>
    <w:rsid w:val="009F27E9"/>
    <w:rsid w:val="00AE7287"/>
    <w:rsid w:val="00B33935"/>
    <w:rsid w:val="00B556D4"/>
    <w:rsid w:val="00BA1CE5"/>
    <w:rsid w:val="00DB0C46"/>
    <w:rsid w:val="00DD3DE2"/>
    <w:rsid w:val="00DE134B"/>
    <w:rsid w:val="00F27D06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DE0B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0A6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400A6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400A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E134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13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1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13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91134.1000" TargetMode="External"/><Relationship Id="rId12" Type="http://schemas.openxmlformats.org/officeDocument/2006/relationships/hyperlink" Target="garantF1://12038291.18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38291.1902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38291.18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A6EA-F631-4B35-B076-1E59114D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4</cp:revision>
  <dcterms:created xsi:type="dcterms:W3CDTF">2019-05-12T15:36:00Z</dcterms:created>
  <dcterms:modified xsi:type="dcterms:W3CDTF">2019-05-12T18:42:00Z</dcterms:modified>
</cp:coreProperties>
</file>