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C9" w:rsidRPr="00C539C9" w:rsidRDefault="00C539C9" w:rsidP="00C539C9">
      <w:pPr>
        <w:widowControl w:val="0"/>
        <w:spacing w:line="276" w:lineRule="auto"/>
        <w:ind w:firstLine="709"/>
        <w:jc w:val="right"/>
        <w:rPr>
          <w:rFonts w:ascii="Times New Roman Полужирный" w:hAnsi="Times New Roman Полужирный"/>
          <w:b/>
          <w:caps/>
          <w:sz w:val="24"/>
          <w:szCs w:val="24"/>
        </w:rPr>
      </w:pPr>
      <w:bookmarkStart w:id="0" w:name="_GoBack"/>
      <w:bookmarkEnd w:id="0"/>
      <w:r w:rsidRPr="00C539C9">
        <w:rPr>
          <w:rFonts w:ascii="Times New Roman Полужирный" w:hAnsi="Times New Roman Полужирный"/>
          <w:b/>
          <w:caps/>
          <w:sz w:val="24"/>
          <w:szCs w:val="24"/>
        </w:rPr>
        <w:t>Приложение 3</w:t>
      </w:r>
    </w:p>
    <w:p w:rsidR="00C539C9" w:rsidRPr="000C403C" w:rsidRDefault="00C539C9" w:rsidP="00C539C9">
      <w:pPr>
        <w:widowControl w:val="0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 xml:space="preserve">к договору управления многоквартирным домом </w:t>
      </w:r>
    </w:p>
    <w:p w:rsidR="00C539C9" w:rsidRPr="000C403C" w:rsidRDefault="00C539C9" w:rsidP="00C539C9">
      <w:pPr>
        <w:widowControl w:val="0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 xml:space="preserve">по адресу: ________________________________ </w:t>
      </w:r>
    </w:p>
    <w:p w:rsidR="00C539C9" w:rsidRPr="000C403C" w:rsidRDefault="00C539C9" w:rsidP="00C539C9">
      <w:pPr>
        <w:widowControl w:val="0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>№ ______от «______» ____________ 20___ г.</w:t>
      </w:r>
    </w:p>
    <w:p w:rsidR="00C539C9" w:rsidRPr="00052BD1" w:rsidRDefault="00052BD1" w:rsidP="00E03E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2BD1">
        <w:rPr>
          <w:rFonts w:ascii="Times New Roman" w:hAnsi="Times New Roman"/>
          <w:i/>
          <w:sz w:val="24"/>
          <w:szCs w:val="24"/>
        </w:rPr>
        <w:t xml:space="preserve">Рекомендации: </w:t>
      </w:r>
      <w:r>
        <w:rPr>
          <w:rFonts w:ascii="Times New Roman" w:hAnsi="Times New Roman"/>
          <w:i/>
          <w:sz w:val="24"/>
          <w:szCs w:val="24"/>
        </w:rPr>
        <w:t>В перечне обязательных услуг по управлению многоквартирным домом в</w:t>
      </w:r>
      <w:r w:rsidRPr="00052BD1">
        <w:rPr>
          <w:rFonts w:ascii="Times New Roman" w:hAnsi="Times New Roman"/>
          <w:i/>
          <w:sz w:val="24"/>
          <w:szCs w:val="24"/>
        </w:rPr>
        <w:t xml:space="preserve">ыберите </w:t>
      </w:r>
      <w:r>
        <w:rPr>
          <w:rFonts w:ascii="Times New Roman" w:hAnsi="Times New Roman"/>
          <w:i/>
          <w:sz w:val="24"/>
          <w:szCs w:val="24"/>
        </w:rPr>
        <w:t xml:space="preserve">соответствующий вашему случаю вариант, связанный с особенностями предоставления коммунальных услуг. </w:t>
      </w:r>
      <w:r w:rsidR="00E03E1B">
        <w:rPr>
          <w:rFonts w:ascii="Times New Roman" w:hAnsi="Times New Roman"/>
          <w:i/>
          <w:sz w:val="24"/>
          <w:szCs w:val="24"/>
        </w:rPr>
        <w:t>Исключите, дополните или измените раздел, связанный с оказанием дополнительных услуг в соответствии с целями управления Многоквартирным домом.</w:t>
      </w:r>
    </w:p>
    <w:p w:rsidR="00C539C9" w:rsidRDefault="00C539C9" w:rsidP="00C539C9">
      <w:pPr>
        <w:widowControl w:val="0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39C9" w:rsidRPr="000C403C" w:rsidRDefault="00C539C9" w:rsidP="00C539C9">
      <w:pPr>
        <w:widowControl w:val="0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b/>
          <w:sz w:val="24"/>
          <w:szCs w:val="24"/>
        </w:rPr>
        <w:t>ПЕРЕЧЕНЬ УСЛУГ ПО УПРАВЛЕНИЮ МНОГОКВАРТИРНЫМ ДОМОМ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369"/>
        <w:gridCol w:w="7654"/>
        <w:gridCol w:w="1701"/>
        <w:gridCol w:w="2268"/>
      </w:tblGrid>
      <w:tr w:rsidR="00C539C9" w:rsidRPr="000C403C" w:rsidTr="00052BD1">
        <w:tc>
          <w:tcPr>
            <w:tcW w:w="3369" w:type="dxa"/>
            <w:vAlign w:val="center"/>
          </w:tcPr>
          <w:p w:rsidR="00C539C9" w:rsidRPr="000C403C" w:rsidRDefault="00C539C9" w:rsidP="0020307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7654" w:type="dxa"/>
            <w:vAlign w:val="center"/>
          </w:tcPr>
          <w:p w:rsidR="00C539C9" w:rsidRPr="000C403C" w:rsidRDefault="00C539C9" w:rsidP="0020307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Описание услуг, требования к услугам</w:t>
            </w:r>
          </w:p>
        </w:tc>
        <w:tc>
          <w:tcPr>
            <w:tcW w:w="1701" w:type="dxa"/>
            <w:vAlign w:val="center"/>
          </w:tcPr>
          <w:p w:rsidR="00C539C9" w:rsidRPr="000C403C" w:rsidRDefault="00C539C9" w:rsidP="0020307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 услуг,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ед. измерения (при </w:t>
            </w:r>
            <w:proofErr w:type="spellStart"/>
            <w:proofErr w:type="gramStart"/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необходи</w:t>
            </w:r>
            <w:proofErr w:type="spellEnd"/>
            <w:r w:rsidR="00052B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мости</w:t>
            </w:r>
            <w:proofErr w:type="gramEnd"/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C539C9" w:rsidRPr="000C403C" w:rsidRDefault="00C539C9" w:rsidP="00C539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ериодичность или график (сроки) оказания услуг</w:t>
            </w:r>
          </w:p>
        </w:tc>
      </w:tr>
      <w:tr w:rsidR="00C539C9" w:rsidRPr="000C403C" w:rsidTr="00052BD1">
        <w:tc>
          <w:tcPr>
            <w:tcW w:w="14992" w:type="dxa"/>
            <w:gridSpan w:val="4"/>
          </w:tcPr>
          <w:p w:rsidR="00C539C9" w:rsidRPr="000C403C" w:rsidRDefault="00C539C9" w:rsidP="0020307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/>
                <w:sz w:val="24"/>
                <w:szCs w:val="24"/>
              </w:rPr>
              <w:t>1. ПЕРЕЧЕНЬ ОБЯЗАТЕЛЬНЫХ УСЛУГ ПО УПРАВЛЕНИЮ МНОГОКВАРТИРНЫМ ДОМОМ</w:t>
            </w: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1. Прием, хранение и ведение технической документации на Многоквартирный дом и иных связанных с управлением Многоквартирным домом документов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Состав технической документации на Многоквартирный дом и иных документов, связанных с управлением Многоквартирным </w:t>
            </w:r>
            <w:r w:rsidR="00346E08">
              <w:rPr>
                <w:rFonts w:ascii="Times New Roman" w:hAnsi="Times New Roman"/>
                <w:sz w:val="24"/>
                <w:szCs w:val="24"/>
              </w:rPr>
              <w:t xml:space="preserve">домом, должен </w:t>
            </w:r>
            <w:r w:rsidRPr="000C403C">
              <w:rPr>
                <w:rFonts w:ascii="Times New Roman" w:hAnsi="Times New Roman"/>
                <w:sz w:val="24"/>
                <w:szCs w:val="24"/>
              </w:rPr>
              <w:t xml:space="preserve">соответствовать пунктам 24 и 26 </w:t>
            </w:r>
            <w:hyperlink r:id="rId7" w:history="1">
              <w:r w:rsidRPr="000C403C">
                <w:rPr>
                  <w:rFonts w:ascii="Times New Roman" w:hAnsi="Times New Roman"/>
                  <w:sz w:val="24"/>
                  <w:szCs w:val="24"/>
                </w:rPr>
                <w:t>Правил</w:t>
              </w:r>
            </w:hyperlink>
            <w:r w:rsidRPr="000C403C">
              <w:rPr>
                <w:rFonts w:ascii="Times New Roman" w:hAnsi="Times New Roman"/>
                <w:sz w:val="24"/>
                <w:szCs w:val="24"/>
              </w:rPr>
              <w:t xml:space="preserve"> содержания общего имущества в многоквартирном доме, утвержденных постановлением Правительства Российской Федерации от 13.08.2006 № 491.</w:t>
            </w:r>
          </w:p>
          <w:p w:rsidR="00C539C9" w:rsidRPr="000C403C" w:rsidRDefault="00C539C9" w:rsidP="00346E0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Техническая документация на Многоквартирный дом и иные документы, связанные с управлением Многоквартирным домом, </w:t>
            </w:r>
            <w:r w:rsidR="00346E08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Pr="000C403C">
              <w:rPr>
                <w:rFonts w:ascii="Times New Roman" w:hAnsi="Times New Roman"/>
                <w:sz w:val="24"/>
                <w:szCs w:val="24"/>
              </w:rPr>
              <w:t>актуализир</w:t>
            </w:r>
            <w:r w:rsidR="00346E08">
              <w:rPr>
                <w:rFonts w:ascii="Times New Roman" w:hAnsi="Times New Roman"/>
                <w:sz w:val="24"/>
                <w:szCs w:val="24"/>
              </w:rPr>
              <w:t>оваться</w:t>
            </w:r>
            <w:r w:rsidRPr="000C403C">
              <w:rPr>
                <w:rFonts w:ascii="Times New Roman" w:hAnsi="Times New Roman"/>
                <w:sz w:val="24"/>
                <w:szCs w:val="24"/>
              </w:rPr>
              <w:t xml:space="preserve"> по мере возникновения изменений.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Постоянно в течение срока Договора</w:t>
            </w: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346E08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2. Ведение реестра собственников помещений в Многоквартирном доме, нанимателях помещений в </w:t>
            </w: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</w:t>
            </w:r>
            <w:r w:rsidR="00346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03C">
              <w:rPr>
                <w:rFonts w:ascii="Times New Roman" w:hAnsi="Times New Roman"/>
                <w:sz w:val="24"/>
                <w:szCs w:val="24"/>
              </w:rPr>
              <w:t>и лиц, использующих общее имущество в Многоквартирном доме на основании договоров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>Реестр собственников помещений в Многоквартирном доме должен содержать сведения, указанные в части 3.1 статьи 45 Жилищного кодекса Российской Федерации.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Информация о нанимателях помещений в Многоквартирном доме </w:t>
            </w: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>должна содержать сведения, позволяющие идентифицировать нанимателей помещений, а также сведения о занимаемых ими помещениях, их площади, основаниях для владения и пользования помещениями.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Информация о лицах, использующих Общее имущество собственников помещений в Многоквартирном доме на основании договоров, должна содержать также сведения об основании для заключения договора, сроке договора, цене и других существенных условиях договора.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Реестр собственников помещений, информация о нанимателях помещений и  лицах, использующих общее имущество собственников помещений в многоквартирном доме, составляется, собирается, обновляется и хранится в письменной форме, а также в электронном виде с учетом требований законодательства Российской Федерации о защите персональных данных.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Сведения в реестре собственников помещений, информация о нанимателях помещений и лицах, использующих Общее имущество в Многоквартирном доме на основании договоров, должны актуализироваться по мере изменений.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1 раз после заключения Договора и затем по мере необходимости</w:t>
            </w:r>
          </w:p>
        </w:tc>
      </w:tr>
      <w:tr w:rsidR="00C539C9" w:rsidRPr="000C403C" w:rsidTr="00052BD1">
        <w:tc>
          <w:tcPr>
            <w:tcW w:w="3369" w:type="dxa"/>
            <w:vMerge w:val="restart"/>
          </w:tcPr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>3.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3.1. Разработка перечня плановых услуг и работ по содержанию Общего имущества в Многоквартирном доме.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Перечень плановых услуг и работ по содержанию Общего имущества в Многоквартирном доме разрабатывается исходя из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с учетом состава Общего имущества в Многоквартирном доме, технического состояния элементов Общего имущества, в том числе выявленного по результатам осмотров, </w:t>
            </w: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>климатических особенностей</w:t>
            </w:r>
            <w:proofErr w:type="gramEnd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 эксплуатации Многоквартирного дома.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346E08" w:rsidP="00346E0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1 раз после заключения Договора и затем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="00C539C9" w:rsidRPr="000C403C">
              <w:rPr>
                <w:rFonts w:ascii="Times New Roman" w:hAnsi="Times New Roman"/>
                <w:sz w:val="24"/>
                <w:szCs w:val="24"/>
              </w:rPr>
              <w:t>не позднее 1 декабря текущего года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3.2 Расчет и обоснование финансовых потребностей, необходимых для оказания услуг и выполнения работ, входящих в перечень плановых услуг и работ.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Обоснование финансовых потребностей должно включать указание на источник покрытия таких потребностей, сметный расчет на выполнение отдельных видов работ или анализ ценовых предложений на рынке услуг и работ.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1 раз в год не позднее 1 декабря текущего года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3.3. Подготовка предложений по вопросам проведения капитального ремонта (реконструкции) Многоквартирного дома.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Предложение о проведении капитального ремонта разрабатывается по результатам осмотра Общего имущества в Многоквартирном доме, а также не менее чем за 6 месяцев до начала года, в течение которого капитальный ремонт должен быть проведен в соответствии с региональной программой капитального ремонта.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Предложение о проведении капитального ремонта должно содержать подтверждение необходимости проведения капитального ремонта (акт оценки технического состояния), перечень необходимых работ и услуг по капитальному ремонту, их объем, оценку стоимости работ по капитальному ремонту, предлагаемые источники финансирования, срок начала проведения капитального ремонта.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346E08" w:rsidP="00346E08">
            <w:pPr>
              <w:widowControl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539C9" w:rsidRPr="000C403C">
              <w:rPr>
                <w:rFonts w:ascii="Times New Roman" w:hAnsi="Times New Roman"/>
                <w:sz w:val="24"/>
                <w:szCs w:val="24"/>
              </w:rPr>
              <w:t xml:space="preserve">о результатам осмотра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539C9" w:rsidRPr="000C403C">
              <w:rPr>
                <w:rFonts w:ascii="Times New Roman" w:hAnsi="Times New Roman"/>
                <w:sz w:val="24"/>
                <w:szCs w:val="24"/>
              </w:rPr>
              <w:t xml:space="preserve"> не позднее 1 декабря текущего года. </w:t>
            </w: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3.4. Разработка предложения о мероприятиях по энергосбережению и повышению энергетической эффективности, которые возможно проводить в Многоквартирном доме.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Предложение должно содержать перечень энергосберегающих мероприятий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1 раз в год не позднее 1 декабря текущего года.</w:t>
            </w:r>
          </w:p>
        </w:tc>
      </w:tr>
      <w:tr w:rsidR="00C539C9" w:rsidRPr="000C403C" w:rsidTr="00052BD1">
        <w:tc>
          <w:tcPr>
            <w:tcW w:w="3369" w:type="dxa"/>
            <w:vMerge w:val="restart"/>
          </w:tcPr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Организация оказания услуг и выполнения работ, предусмотренных, предусмотренных настоящим Договором 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4.1. Определение способа оказания услуг и выполнения работ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1 раз после заключения Договора и затем по необходимости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4.2. Подготовка заданий для исполнителей услуг и работ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Постоянно в течение срока Договора </w:t>
            </w:r>
            <w:r w:rsidRPr="000C403C">
              <w:rPr>
                <w:rFonts w:ascii="Times New Roman" w:hAnsi="Times New Roman"/>
                <w:i/>
                <w:sz w:val="24"/>
                <w:szCs w:val="24"/>
              </w:rPr>
              <w:t>(при оказании услуг и выполнении работ персоналом управляющей организации</w:t>
            </w:r>
            <w:r w:rsidRPr="000C403C">
              <w:rPr>
                <w:rFonts w:ascii="Times New Roman" w:hAnsi="Times New Roman"/>
                <w:sz w:val="24"/>
                <w:szCs w:val="24"/>
              </w:rPr>
              <w:t>) или 1 раз после заключения Договора и затем по необходимости (</w:t>
            </w:r>
            <w:r w:rsidRPr="000C403C">
              <w:rPr>
                <w:rFonts w:ascii="Times New Roman" w:hAnsi="Times New Roman"/>
                <w:i/>
                <w:sz w:val="24"/>
                <w:szCs w:val="24"/>
              </w:rPr>
              <w:t>при привлечении к оказанию услуг и выполнению работ сторонних организаций</w:t>
            </w:r>
            <w:r w:rsidRPr="000C40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39C9" w:rsidRPr="000C403C" w:rsidTr="00052BD1">
        <w:trPr>
          <w:trHeight w:val="1023"/>
        </w:trPr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4.3.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1 раз после заключения Договора и затем по необходимости</w:t>
            </w:r>
          </w:p>
        </w:tc>
      </w:tr>
      <w:tr w:rsidR="00C539C9" w:rsidRPr="000C403C" w:rsidTr="00052BD1">
        <w:trPr>
          <w:trHeight w:val="2242"/>
        </w:trPr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proofErr w:type="gramStart"/>
            <w:r w:rsidRPr="000C403C">
              <w:rPr>
                <w:rFonts w:ascii="Times New Roman" w:hAnsi="Times New Roman"/>
                <w:sz w:val="24"/>
                <w:szCs w:val="24"/>
              </w:rPr>
              <w:t>Своевременное заключение договоров оказания услуг и (или) выполнения работ по содержанию и ремонту Общего имущества со сторонними организациями, в случае, если Управляющая организация не оказывает таких услуг и не выполняет таких работ своими силами, а также договоров на техническое обслуживание и ремонт внутридомовых инженерных систем со специализированными организациями в случаях, предусмотренных законодательством Российской Федерации</w:t>
            </w:r>
            <w:proofErr w:type="gramEnd"/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4.5. Заключение иных договоров, направленных на достижение целей управления Многоквартирным домом, обеспечение безопасности и комфортности проживания в Многоквартирном доме в соответствии с настоящим Договором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4.6. Осуществление </w:t>
            </w:r>
            <w:proofErr w:type="gramStart"/>
            <w:r w:rsidRPr="000C403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4.7. 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gridSpan w:val="3"/>
          </w:tcPr>
          <w:p w:rsidR="00C539C9" w:rsidRPr="00BE5040" w:rsidRDefault="00052BD1" w:rsidP="00052BD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0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Вариант: </w:t>
            </w:r>
            <w:r w:rsidR="00C539C9" w:rsidRPr="00BE50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539C9" w:rsidRPr="00BE5040">
              <w:rPr>
                <w:rFonts w:ascii="Times New Roman" w:hAnsi="Times New Roman"/>
                <w:b/>
                <w:sz w:val="24"/>
                <w:szCs w:val="24"/>
              </w:rPr>
              <w:t>управляющая организация является исполнителем коммунальных услуг</w:t>
            </w:r>
          </w:p>
        </w:tc>
      </w:tr>
      <w:tr w:rsidR="00C539C9" w:rsidRPr="000C403C" w:rsidTr="00052BD1">
        <w:trPr>
          <w:trHeight w:val="1341"/>
        </w:trPr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4.8. </w:t>
            </w:r>
            <w:proofErr w:type="gramStart"/>
            <w:r w:rsidRPr="000C403C">
              <w:rPr>
                <w:rFonts w:ascii="Times New Roman" w:hAnsi="Times New Roman"/>
                <w:sz w:val="24"/>
                <w:szCs w:val="24"/>
              </w:rPr>
      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</w:t>
            </w:r>
            <w:r w:rsidRPr="000C403C">
              <w:rPr>
                <w:rFonts w:ascii="Times New Roman" w:hAnsi="Times New Roman"/>
                <w:i/>
                <w:sz w:val="24"/>
                <w:szCs w:val="24"/>
              </w:rPr>
              <w:t>в том числе поставки бытового газа в баллонах</w:t>
            </w:r>
            <w:r w:rsidRPr="000C403C">
              <w:rPr>
                <w:rFonts w:ascii="Times New Roman" w:hAnsi="Times New Roman"/>
                <w:sz w:val="24"/>
                <w:szCs w:val="24"/>
              </w:rPr>
              <w:t xml:space="preserve">) с </w:t>
            </w:r>
            <w:proofErr w:type="spellStart"/>
            <w:r w:rsidRPr="000C403C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доме.</w:t>
            </w:r>
            <w:proofErr w:type="gramEnd"/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1 раз после заключения Договора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4.9. Осуществление контроля качества коммунальных ресурсов и непрерывности их подачи до границ Общего имущества в Многоквартирном доме.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4.10. </w:t>
            </w:r>
            <w:proofErr w:type="gramStart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Осуществление расчетов с </w:t>
            </w:r>
            <w:proofErr w:type="spellStart"/>
            <w:r w:rsidRPr="000C403C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</w:t>
            </w:r>
            <w:proofErr w:type="gramEnd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 имущества в Многоквартирном доме.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gridSpan w:val="3"/>
          </w:tcPr>
          <w:p w:rsidR="00C539C9" w:rsidRPr="00BE5040" w:rsidRDefault="00052BD1" w:rsidP="00052BD1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50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Вариант: </w:t>
            </w:r>
            <w:r w:rsidR="00C539C9" w:rsidRPr="00BE5040">
              <w:rPr>
                <w:rFonts w:ascii="Times New Roman" w:hAnsi="Times New Roman"/>
                <w:b/>
                <w:sz w:val="24"/>
                <w:szCs w:val="24"/>
              </w:rPr>
              <w:t xml:space="preserve">управляющая организация не является исполнителем коммунальных услуг </w:t>
            </w:r>
            <w:r w:rsidR="00C539C9" w:rsidRPr="00BE5040">
              <w:rPr>
                <w:rFonts w:ascii="Times New Roman" w:hAnsi="Times New Roman"/>
                <w:sz w:val="24"/>
                <w:szCs w:val="24"/>
              </w:rPr>
              <w:t xml:space="preserve">(прямые договоры потребителей с </w:t>
            </w:r>
            <w:proofErr w:type="spellStart"/>
            <w:r w:rsidR="00C539C9" w:rsidRPr="00BE5040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="00C539C9" w:rsidRPr="00BE5040">
              <w:rPr>
                <w:rFonts w:ascii="Times New Roman" w:hAnsi="Times New Roman"/>
                <w:sz w:val="24"/>
                <w:szCs w:val="24"/>
              </w:rPr>
              <w:t xml:space="preserve"> организациями)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4.8. Заключение договоров приобретения коммунальных ресурсов, потребляемых при использовании и содержании Общего имущества в </w:t>
            </w: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1 раз после заключения </w:t>
            </w: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>Договора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4.9. Осуществление контроля качества коммунальных ресурсов и непрерывности их подачи до границ Общего имущества в Многоквартирном доме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4.10. Осуществление расчетов с </w:t>
            </w:r>
            <w:proofErr w:type="spellStart"/>
            <w:r w:rsidRPr="000C403C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 организациями за коммунальные ресурсы, поставленные по договорам приобретения коммунальных ресурсов, потребляемых при использовании и содержании Общего имущества в Многоквартирном доме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4.11. Предоставление </w:t>
            </w:r>
            <w:proofErr w:type="spellStart"/>
            <w:r w:rsidRPr="000C403C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 организациям, региональному оператору по обращению с твердыми коммунальными отходами информацию, необходимую для начисления платы за коммунальные услуги, в том числе о показаниях индивидуальных приборов учета, при предоставлении таких показаний Собственниками и пользователями помещений в Многоквартирном доме, и коллективных (общедомовых) приборов учета, установленных в Многоквартирном доме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4.12. </w:t>
            </w:r>
            <w:proofErr w:type="gramStart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Принятие от Собственников и пользователей помещений в Многоквартирном доме обращения о нарушениях требований к качеству коммунальных услуг и (или) непрерывности обеспечения такими услугами, нарушениях при расчете размера платы за коммунальные услуги и взаимодействовать с </w:t>
            </w:r>
            <w:proofErr w:type="spellStart"/>
            <w:r w:rsidRPr="000C403C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 организациями и региональным оператором по обращению с твердыми коммунальными отходами при рассмотрении указанных обращений, проведении проверки фактов, изложенных в них, устранении выявленных нарушений и направлении</w:t>
            </w:r>
            <w:proofErr w:type="gramEnd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рассмотрения обращений в порядке, установленном Правительством Российской Федерации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5. Организация аварийно-</w:t>
            </w: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>диспетчерского обслуживания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аварийно-диспетчерского обслуживания в соответствии с </w:t>
            </w: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требованиями раздела </w:t>
            </w:r>
            <w:r w:rsidRPr="000C403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C403C">
              <w:rPr>
                <w:rFonts w:ascii="Times New Roman" w:hAnsi="Times New Roman"/>
                <w:sz w:val="24"/>
                <w:szCs w:val="24"/>
              </w:rPr>
              <w:t xml:space="preserve"> Правил  осуществления деятельности по управлению многоквартирными домами, утвержденных постановлением Правительства РФ от 15.05.2013 № 416.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Постоянно, </w:t>
            </w: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>круглосуточно</w:t>
            </w:r>
          </w:p>
        </w:tc>
      </w:tr>
      <w:tr w:rsidR="00C539C9" w:rsidRPr="000C403C" w:rsidTr="00052BD1">
        <w:tc>
          <w:tcPr>
            <w:tcW w:w="3369" w:type="dxa"/>
            <w:vMerge w:val="restart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>6. Организация и осуществление расчетов за услуги и работы по настоящему Договору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6.1. Начисление обязательных платежей и взносов, связанных с оплатой услуг и работ по настоящему Договору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C539C9" w:rsidRPr="000C403C" w:rsidTr="00052BD1"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6.2. Оформление платежных документов и направление их Собственникам и пользователям помещений в Многоквартирном доме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Ежемесячно в срок не позднее 1 числа месяца, следующего за </w:t>
            </w:r>
            <w:proofErr w:type="gramStart"/>
            <w:r w:rsidRPr="000C403C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0C403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C403C">
              <w:rPr>
                <w:rFonts w:ascii="Times New Roman" w:hAnsi="Times New Roman"/>
                <w:i/>
                <w:sz w:val="24"/>
                <w:szCs w:val="24"/>
              </w:rPr>
              <w:t>или в иной срок)</w:t>
            </w: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7. Организация работы по взысканию задолженности по внесению платы за услуги и работы по настоящему Договору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Ведение претензионной и исковой работы в отношении лиц, не исполнивших обязанность по внесению платы, установленную жилищным законодательством Российской Федерации и Договором.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8. Взаимодействие с органами государственной власти и органами местного самоуправления 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Взаимодействие Управляющей организации с органами государственной власти и органами местного самоуправления по вопросам, связанным с деятельностью по управлению Многоквартирным домом. 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C539C9" w:rsidRPr="000C403C" w:rsidTr="00052BD1">
        <w:tc>
          <w:tcPr>
            <w:tcW w:w="14992" w:type="dxa"/>
            <w:gridSpan w:val="4"/>
          </w:tcPr>
          <w:p w:rsidR="00C539C9" w:rsidRPr="000C403C" w:rsidRDefault="00C539C9" w:rsidP="0020307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/>
                <w:sz w:val="24"/>
                <w:szCs w:val="24"/>
              </w:rPr>
              <w:t>2. ПЕРЕЧЕНЬ ИНЫХ (ДОПОЛНИТЕЛЬНЫХ) УСЛУГ ПО УПРАВЛЕНИЮ МНОГОКВАРТИРНЫМ ДОМОМ</w:t>
            </w:r>
            <w:r w:rsidR="000C2C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2CA6" w:rsidRPr="000C2CA6">
              <w:rPr>
                <w:rFonts w:ascii="Times New Roman" w:hAnsi="Times New Roman"/>
                <w:i/>
                <w:sz w:val="24"/>
                <w:szCs w:val="24"/>
              </w:rPr>
              <w:t>(перечень определяется решением собственников)</w:t>
            </w:r>
          </w:p>
        </w:tc>
      </w:tr>
      <w:tr w:rsidR="00C539C9" w:rsidRPr="000C403C" w:rsidTr="00052BD1">
        <w:trPr>
          <w:trHeight w:val="1627"/>
        </w:trPr>
        <w:tc>
          <w:tcPr>
            <w:tcW w:w="3369" w:type="dxa"/>
            <w:vMerge w:val="restart"/>
          </w:tcPr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1. Организация проведения годового общего собрания Собственников (далее – собрание)</w:t>
            </w:r>
          </w:p>
        </w:tc>
        <w:tc>
          <w:tcPr>
            <w:tcW w:w="7654" w:type="dxa"/>
            <w:vMerge w:val="restart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Уведомление Собственников о проведении собрания.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Обеспечение ознакомления Собственников с информацией и (или) материалами, которые будут рассматриваться на собрании.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форм документов, необходимых для регистрации участников собрания, а также для голосования по вопросам повестки </w:t>
            </w: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дня собрания (бюллетеней для голосования).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Подготовка помещения для проведения собрания в очной форме (очной части собрания в очно-заочной форме), регистрация участников собрания.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Прием и обработка бюллетеней голосования.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Документальное оформление решений, принятых собранием.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Доведение до сведения Собственников решений, принятых на собрании.</w:t>
            </w:r>
          </w:p>
        </w:tc>
        <w:tc>
          <w:tcPr>
            <w:tcW w:w="1701" w:type="dxa"/>
          </w:tcPr>
          <w:p w:rsidR="00C539C9" w:rsidRPr="000C403C" w:rsidRDefault="00C539C9" w:rsidP="00BE5040">
            <w:pPr>
              <w:widowControl w:val="0"/>
              <w:spacing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>____ собственнико</w:t>
            </w:r>
            <w:r w:rsidR="00BE5040">
              <w:rPr>
                <w:rFonts w:ascii="Times New Roman" w:hAnsi="Times New Roman"/>
                <w:sz w:val="24"/>
                <w:szCs w:val="24"/>
              </w:rPr>
              <w:t>в</w:t>
            </w:r>
            <w:r w:rsidRPr="000C403C">
              <w:rPr>
                <w:rFonts w:ascii="Times New Roman" w:hAnsi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539C9" w:rsidRPr="000C403C" w:rsidTr="00052BD1">
        <w:trPr>
          <w:trHeight w:val="645"/>
        </w:trPr>
        <w:tc>
          <w:tcPr>
            <w:tcW w:w="3369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Осуществление функций агента при выплате вознаграждения председателю и членам совета Многоквартирного дома 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Осуществление выплат вознаграждения председателю и членам совета Многоквартирного дома в порядке и размере, установленных решением общего собрания Собственников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3. Организация охраны подъездов Многоквартирного дома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Организация стационарных постов охраны на первом этаже в подъездах Многоквартирного дома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i/>
                <w:sz w:val="24"/>
                <w:szCs w:val="24"/>
              </w:rPr>
              <w:t>или оборудование подъездов Многоквартирного дома камерами наблюдения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___ подъездов</w:t>
            </w: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Постоянно, круглосуточно</w:t>
            </w: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4. Организация охраны коллективной автостоянки на земельном участке, на котором расположен Многоквартирный дом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Организация стационарного поста охраны коллективной автостоянки на земельном участке, на котором расположен Многоквартирный дом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или оборудование коллективной автостоянки камерами наблюдения 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Постоянно, круглосуточно</w:t>
            </w: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5. Организация передачи элементов Общего имущества в пользование иным лицам 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1. Подготовка предложений о передаче элементов Общего имущества в пользование иным лицам.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должно включать перечень помещений, относящихся к Общему имуществу, иных элементов общего имущества, которые могут быть переданы иным лицам, перечень видов деятельности, для осуществления которых могут использоваться помещения, иные </w:t>
            </w: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элементы общего имущества, ограничений по использованию элементов общего имущества, оценочный размер дохода от передачи элементов общего имущества в пользование иным лицам.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2. Поиск пользователей (арендаторов) помещений, иных элементов общего имущества на наиболее выгодных для Собственников условиях, в том числе с использованием механизмов конкурсного отбора.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3. Заключение от имени всех собственников помещений в Многоквартирном доме договора об использовании Общего имущества.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4. Осуществление </w:t>
            </w:r>
            <w:proofErr w:type="gramStart"/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соблюдением условий договоров пользователями (арендаторами).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1 раз после заключения Договора и далее ежегодно при  необходимости</w:t>
            </w: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 Организация регистрационного учета Собственников и пользователей помещений в Многоквартирном доме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сотрудников службы государственного регистрационного учета в помещении Многоквартирного дома или офисе Управляющей организации.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BE5040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7. Восстановление технической документации на Многоквартирный дом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Восстановление технической документации на Многоквартирный дом, утрата которой выявлена при приемке Многоквартирного дома в управление. 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9. Детализация описания состава Общего имущества в Многоквартирном доме 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Описания состава Общего имущества в Многоквартирном доме уточняется, актуализируется, дополняется качественными и количественными характеристиками каждого элемента Общего имущества и показателями оценки технического состояния.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Описание общего имущества обсуждается и дорабатывается по результатам обсуждения с Советом Многоквартирного дома. После завершения работы включается в состав технической документации Многоквартирного дома.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1 раз в срок не позднее ___ месяцев после заключения Договора</w:t>
            </w:r>
          </w:p>
        </w:tc>
      </w:tr>
      <w:tr w:rsidR="00C539C9" w:rsidRPr="000C403C" w:rsidTr="00052BD1">
        <w:tc>
          <w:tcPr>
            <w:tcW w:w="3369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10. Организация обращения (заявки) в уполномоченные </w:t>
            </w: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органы для включения Многоквартирного дома в государственные (муниципальные) программы для получения субсидии на  выполнение работ по благоустройству, капитальному ремонту общего имущества, проведению энергосберегающих мероприятий и др.</w:t>
            </w:r>
          </w:p>
        </w:tc>
        <w:tc>
          <w:tcPr>
            <w:tcW w:w="7654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Осуществление мониторинга государственных и муниципальных программ, направленных на улучшение технического состояния </w:t>
            </w: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(проведение капитального ремонта), повышение энергоэффективности многоквартирных домов, благоустройство придомовых территорий и др.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Информирование Совета Многоквартирного дома о возможности и условиях включения Многоквартирного дома в государственные, муниципальные программы.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Подготовка принятия необходимых решений общим собранием Собственников.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Формирование пакета документов и подача заявки в уполномоченные органы для включения Многоквартирного дома в государственную (муниципальную) программу для получения субсидии</w:t>
            </w:r>
          </w:p>
        </w:tc>
        <w:tc>
          <w:tcPr>
            <w:tcW w:w="1701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9C9" w:rsidRPr="000C403C" w:rsidRDefault="00C539C9" w:rsidP="00C539C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F3BB0" w:rsidRDefault="005F3BB0"/>
    <w:sectPr w:rsidR="005F3BB0" w:rsidSect="004B2B7C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AF" w:rsidRDefault="00A559AF" w:rsidP="00A65273">
      <w:r>
        <w:separator/>
      </w:r>
    </w:p>
  </w:endnote>
  <w:endnote w:type="continuationSeparator" w:id="0">
    <w:p w:rsidR="00A559AF" w:rsidRDefault="00A559AF" w:rsidP="00A6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381135"/>
      <w:docPartObj>
        <w:docPartGallery w:val="Page Numbers (Bottom of Page)"/>
        <w:docPartUnique/>
      </w:docPartObj>
    </w:sdtPr>
    <w:sdtContent>
      <w:p w:rsidR="00A65273" w:rsidRDefault="00A652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A65273" w:rsidRDefault="00A652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AF" w:rsidRDefault="00A559AF" w:rsidP="00A65273">
      <w:r>
        <w:separator/>
      </w:r>
    </w:p>
  </w:footnote>
  <w:footnote w:type="continuationSeparator" w:id="0">
    <w:p w:rsidR="00A559AF" w:rsidRDefault="00A559AF" w:rsidP="00A6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C9"/>
    <w:rsid w:val="00052BD1"/>
    <w:rsid w:val="000C2CA6"/>
    <w:rsid w:val="00346E08"/>
    <w:rsid w:val="005F3BB0"/>
    <w:rsid w:val="00A559AF"/>
    <w:rsid w:val="00A65273"/>
    <w:rsid w:val="00BE5040"/>
    <w:rsid w:val="00C539C9"/>
    <w:rsid w:val="00E0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C9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C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2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273"/>
    <w:rPr>
      <w:rFonts w:ascii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652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273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C9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C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2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273"/>
    <w:rPr>
      <w:rFonts w:ascii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652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273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FA9DF778D6C72348651E732BF3445BDB904AE8F2C798BF259BFAF7321FB9E0D9900F08C7C7EE7A3813CBC5B50C2979F935B7B00DE76D56PDg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Дарья Наумова</cp:lastModifiedBy>
  <cp:revision>6</cp:revision>
  <cp:lastPrinted>2019-10-23T07:24:00Z</cp:lastPrinted>
  <dcterms:created xsi:type="dcterms:W3CDTF">2019-08-29T14:23:00Z</dcterms:created>
  <dcterms:modified xsi:type="dcterms:W3CDTF">2019-10-23T07:24:00Z</dcterms:modified>
</cp:coreProperties>
</file>